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094"/>
        <w:gridCol w:w="5094"/>
      </w:tblGrid>
      <w:tr w:rsidR="0003499D" w:rsidTr="0003499D">
        <w:tc>
          <w:tcPr>
            <w:tcW w:w="5094" w:type="dxa"/>
          </w:tcPr>
          <w:p w:rsidR="0003499D" w:rsidRDefault="00034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на заседании Совета Учреждения</w:t>
            </w:r>
          </w:p>
          <w:p w:rsidR="0003499D" w:rsidRDefault="00034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б/н от 29.12.2022</w:t>
            </w:r>
          </w:p>
          <w:p w:rsidR="0003499D" w:rsidRDefault="00034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99D" w:rsidRDefault="00034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03499D" w:rsidRDefault="00034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педагогическим советом школы, протокол № 2 от 10.10.2022 г.</w:t>
            </w:r>
          </w:p>
          <w:p w:rsidR="0003499D" w:rsidRDefault="00034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99D" w:rsidRDefault="00034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Советом родителей, протокол от 29.12.2022</w:t>
            </w:r>
          </w:p>
          <w:p w:rsidR="0003499D" w:rsidRDefault="000349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4" w:type="dxa"/>
            <w:hideMark/>
          </w:tcPr>
          <w:p w:rsidR="0003499D" w:rsidRDefault="000349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УТВЕРЖДЕНО:</w:t>
            </w:r>
          </w:p>
          <w:p w:rsidR="0003499D" w:rsidRDefault="000349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от  09.01.2023 г.  №  09-01-7-О </w:t>
            </w:r>
          </w:p>
        </w:tc>
      </w:tr>
    </w:tbl>
    <w:p w:rsidR="0003499D" w:rsidRDefault="0003499D" w:rsidP="0003499D">
      <w:pPr>
        <w:pStyle w:val="a3"/>
        <w:jc w:val="center"/>
        <w:rPr>
          <w:b/>
          <w:w w:val="110"/>
          <w:sz w:val="24"/>
          <w:szCs w:val="24"/>
        </w:rPr>
      </w:pPr>
    </w:p>
    <w:p w:rsidR="0003499D" w:rsidRDefault="0003499D" w:rsidP="0003499D">
      <w:pPr>
        <w:pStyle w:val="a3"/>
        <w:jc w:val="center"/>
        <w:rPr>
          <w:b/>
          <w:w w:val="110"/>
          <w:sz w:val="24"/>
          <w:szCs w:val="24"/>
        </w:rPr>
      </w:pPr>
      <w:r>
        <w:rPr>
          <w:b/>
          <w:w w:val="110"/>
          <w:sz w:val="24"/>
          <w:szCs w:val="24"/>
        </w:rPr>
        <w:t xml:space="preserve">ПОЛОЖЕНИЕ ОБ ОЦЕНКЕ </w:t>
      </w:r>
      <w:r>
        <w:rPr>
          <w:b/>
          <w:spacing w:val="19"/>
          <w:w w:val="110"/>
          <w:sz w:val="24"/>
          <w:szCs w:val="24"/>
        </w:rPr>
        <w:t>К</w:t>
      </w:r>
      <w:r>
        <w:rPr>
          <w:b/>
          <w:w w:val="110"/>
          <w:sz w:val="24"/>
          <w:szCs w:val="24"/>
        </w:rPr>
        <w:t>ОРРУПЦИОННЫХ РИСКОВ</w:t>
      </w:r>
    </w:p>
    <w:p w:rsidR="0003499D" w:rsidRDefault="0003499D" w:rsidP="0003499D">
      <w:pPr>
        <w:pStyle w:val="a3"/>
        <w:jc w:val="center"/>
        <w:rPr>
          <w:b/>
          <w:sz w:val="24"/>
          <w:szCs w:val="24"/>
        </w:rPr>
      </w:pPr>
      <w:r>
        <w:rPr>
          <w:b/>
          <w:w w:val="110"/>
          <w:sz w:val="24"/>
          <w:szCs w:val="24"/>
        </w:rPr>
        <w:t>MAOУ « СОШ N 23»</w:t>
      </w:r>
    </w:p>
    <w:p w:rsidR="0003499D" w:rsidRDefault="0003499D" w:rsidP="0003499D">
      <w:pPr>
        <w:pStyle w:val="a3"/>
        <w:jc w:val="left"/>
        <w:rPr>
          <w:sz w:val="44"/>
        </w:rPr>
      </w:pPr>
    </w:p>
    <w:p w:rsidR="0003499D" w:rsidRDefault="0003499D" w:rsidP="0003499D">
      <w:pPr>
        <w:pStyle w:val="a5"/>
        <w:numPr>
          <w:ilvl w:val="0"/>
          <w:numId w:val="1"/>
        </w:numPr>
        <w:tabs>
          <w:tab w:val="left" w:pos="4369"/>
        </w:tabs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Общие положения</w:t>
      </w:r>
    </w:p>
    <w:p w:rsidR="0003499D" w:rsidRDefault="0003499D" w:rsidP="0003499D">
      <w:pPr>
        <w:pStyle w:val="a5"/>
        <w:numPr>
          <w:ilvl w:val="1"/>
          <w:numId w:val="2"/>
        </w:numPr>
        <w:tabs>
          <w:tab w:val="left" w:pos="1422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Оценка коррупционных рисков является важнейшим элементом </w:t>
      </w:r>
      <w:r>
        <w:rPr>
          <w:spacing w:val="-1"/>
          <w:sz w:val="24"/>
          <w:szCs w:val="24"/>
        </w:rPr>
        <w:t>антикоррупционной политики MAOУ «СОШ N</w:t>
      </w:r>
      <w:r>
        <w:rPr>
          <w:color w:val="00032F"/>
          <w:spacing w:val="-1"/>
          <w:sz w:val="24"/>
          <w:szCs w:val="24"/>
        </w:rPr>
        <w:t>23</w:t>
      </w:r>
      <w:r>
        <w:rPr>
          <w:sz w:val="24"/>
          <w:szCs w:val="24"/>
        </w:rPr>
        <w:t>» (далее- Учреждение),</w:t>
      </w:r>
      <w:r>
        <w:rPr>
          <w:w w:val="95"/>
          <w:sz w:val="24"/>
          <w:szCs w:val="24"/>
        </w:rPr>
        <w:t xml:space="preserve">позволяющая обеспечить соответствие реализуемых антикоррупционных мероприятий </w:t>
      </w:r>
      <w:r>
        <w:rPr>
          <w:sz w:val="24"/>
          <w:szCs w:val="24"/>
        </w:rPr>
        <w:t xml:space="preserve">специфике деятельности Учреждения и рационально использовать ресурсы, </w:t>
      </w:r>
      <w:r>
        <w:rPr>
          <w:w w:val="95"/>
          <w:sz w:val="24"/>
          <w:szCs w:val="24"/>
        </w:rPr>
        <w:t>направляемые на проведение работы по профилактике коррупции в Учреждении.</w:t>
      </w:r>
    </w:p>
    <w:p w:rsidR="0003499D" w:rsidRDefault="0003499D" w:rsidP="0003499D">
      <w:pPr>
        <w:pStyle w:val="a5"/>
        <w:numPr>
          <w:ilvl w:val="1"/>
          <w:numId w:val="2"/>
        </w:numPr>
        <w:tabs>
          <w:tab w:val="left" w:pos="1239"/>
        </w:tabs>
        <w:ind w:left="0" w:firstLine="0"/>
        <w:rPr>
          <w:sz w:val="24"/>
          <w:szCs w:val="24"/>
        </w:rPr>
      </w:pPr>
      <w:r>
        <w:rPr>
          <w:spacing w:val="-1"/>
          <w:sz w:val="24"/>
          <w:szCs w:val="24"/>
        </w:rPr>
        <w:t>Целью оценки коррупционных рисков является</w:t>
      </w:r>
      <w:r>
        <w:rPr>
          <w:sz w:val="24"/>
          <w:szCs w:val="24"/>
        </w:rPr>
        <w:t xml:space="preserve"> определение конкретных </w:t>
      </w:r>
      <w:r>
        <w:rPr>
          <w:w w:val="95"/>
          <w:sz w:val="24"/>
          <w:szCs w:val="24"/>
        </w:rPr>
        <w:t xml:space="preserve">процессов и видов деятельности Учреждения, при реализации которых наиболее высока </w:t>
      </w:r>
      <w:r>
        <w:rPr>
          <w:spacing w:val="-1"/>
          <w:w w:val="95"/>
          <w:sz w:val="24"/>
          <w:szCs w:val="24"/>
        </w:rPr>
        <w:t>вероятность совершения работниками Учреждени</w:t>
      </w:r>
      <w:r>
        <w:rPr>
          <w:w w:val="95"/>
          <w:sz w:val="24"/>
          <w:szCs w:val="24"/>
        </w:rPr>
        <w:t>я коррупционных правонарушений как в целях получения личной выгоды, так и в целях получения выгоды Учреждением.</w:t>
      </w:r>
    </w:p>
    <w:p w:rsidR="0003499D" w:rsidRDefault="0003499D" w:rsidP="0003499D">
      <w:pPr>
        <w:pStyle w:val="a5"/>
        <w:numPr>
          <w:ilvl w:val="1"/>
          <w:numId w:val="2"/>
        </w:numPr>
        <w:tabs>
          <w:tab w:val="left" w:pos="1168"/>
        </w:tabs>
        <w:ind w:left="0" w:firstLine="0"/>
        <w:rPr>
          <w:sz w:val="24"/>
          <w:szCs w:val="24"/>
        </w:rPr>
      </w:pPr>
      <w:r>
        <w:rPr>
          <w:w w:val="95"/>
          <w:sz w:val="24"/>
          <w:szCs w:val="24"/>
        </w:rPr>
        <w:t xml:space="preserve">Настоящее Положение разработано </w:t>
      </w:r>
      <w:r>
        <w:rPr>
          <w:color w:val="13003D"/>
          <w:w w:val="95"/>
          <w:sz w:val="24"/>
          <w:szCs w:val="24"/>
        </w:rPr>
        <w:t xml:space="preserve">с </w:t>
      </w:r>
      <w:r>
        <w:rPr>
          <w:w w:val="95"/>
          <w:sz w:val="24"/>
          <w:szCs w:val="24"/>
        </w:rPr>
        <w:t>учетом Методических рекомендаций по разработке и принятию организационных мер по предупреждению и противодействию коррупции, разработанных Министерством труда и социальной защиты Российской Федерации, Устава Учреждения и другими локальными актами Учреждения.</w:t>
      </w:r>
    </w:p>
    <w:p w:rsidR="0003499D" w:rsidRDefault="0003499D" w:rsidP="0003499D">
      <w:pPr>
        <w:pStyle w:val="a3"/>
        <w:jc w:val="left"/>
        <w:rPr>
          <w:sz w:val="24"/>
          <w:szCs w:val="24"/>
        </w:rPr>
      </w:pPr>
    </w:p>
    <w:p w:rsidR="0003499D" w:rsidRDefault="0003499D" w:rsidP="0003499D">
      <w:pPr>
        <w:pStyle w:val="a5"/>
        <w:numPr>
          <w:ilvl w:val="0"/>
          <w:numId w:val="1"/>
        </w:numPr>
        <w:tabs>
          <w:tab w:val="left" w:pos="3086"/>
        </w:tabs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Порядок оценки </w:t>
      </w:r>
      <w:r>
        <w:rPr>
          <w:spacing w:val="35"/>
          <w:w w:val="95"/>
          <w:sz w:val="24"/>
          <w:szCs w:val="24"/>
        </w:rPr>
        <w:t xml:space="preserve">коррупционных </w:t>
      </w:r>
      <w:r>
        <w:rPr>
          <w:sz w:val="24"/>
          <w:szCs w:val="24"/>
        </w:rPr>
        <w:t>рисков</w:t>
      </w:r>
    </w:p>
    <w:p w:rsidR="0003499D" w:rsidRDefault="0003499D" w:rsidP="0003499D">
      <w:pPr>
        <w:pStyle w:val="a3"/>
        <w:jc w:val="left"/>
        <w:rPr>
          <w:sz w:val="24"/>
          <w:szCs w:val="24"/>
        </w:rPr>
      </w:pPr>
    </w:p>
    <w:p w:rsidR="0003499D" w:rsidRDefault="0003499D" w:rsidP="0003499D">
      <w:pPr>
        <w:pStyle w:val="a5"/>
        <w:numPr>
          <w:ilvl w:val="1"/>
          <w:numId w:val="3"/>
        </w:numPr>
        <w:tabs>
          <w:tab w:val="left" w:pos="1168"/>
        </w:tabs>
        <w:ind w:left="0" w:firstLine="0"/>
        <w:rPr>
          <w:sz w:val="27"/>
        </w:rPr>
      </w:pPr>
      <w:r>
        <w:rPr>
          <w:w w:val="95"/>
          <w:sz w:val="27"/>
        </w:rPr>
        <w:t xml:space="preserve">Оценка коррупционных рисков в деятельности Учреждения проводится как на </w:t>
      </w:r>
      <w:r>
        <w:rPr>
          <w:sz w:val="27"/>
        </w:rPr>
        <w:t xml:space="preserve">стадии разработки антикоррупционной политики, так и после </w:t>
      </w:r>
      <w:r>
        <w:rPr>
          <w:color w:val="001800"/>
          <w:sz w:val="27"/>
        </w:rPr>
        <w:t xml:space="preserve">ее </w:t>
      </w:r>
      <w:r>
        <w:rPr>
          <w:sz w:val="27"/>
        </w:rPr>
        <w:t>утверждения на регулярной основе ежегодно.</w:t>
      </w:r>
    </w:p>
    <w:p w:rsidR="0003499D" w:rsidRDefault="0003499D" w:rsidP="0003499D">
      <w:pPr>
        <w:pStyle w:val="a3"/>
        <w:rPr>
          <w:sz w:val="23"/>
        </w:rPr>
      </w:pPr>
      <w:r>
        <w:rPr>
          <w:spacing w:val="-1"/>
        </w:rPr>
        <w:t>На основании</w:t>
      </w:r>
      <w:r>
        <w:t xml:space="preserve"> коррупционных рисков составляется перечень коррупционно-</w:t>
      </w:r>
      <w:r>
        <w:rPr>
          <w:w w:val="95"/>
        </w:rPr>
        <w:t xml:space="preserve">опасных функций, и разрабатывается комплекс мер по устранению или минимизации </w:t>
      </w:r>
      <w:r>
        <w:rPr>
          <w:spacing w:val="1"/>
          <w:w w:val="95"/>
        </w:rPr>
        <w:t>к</w:t>
      </w:r>
      <w:r>
        <w:t>оррупционных рисков.</w:t>
      </w:r>
    </w:p>
    <w:p w:rsidR="0003499D" w:rsidRDefault="0003499D" w:rsidP="0003499D">
      <w:pPr>
        <w:pStyle w:val="a5"/>
        <w:numPr>
          <w:ilvl w:val="1"/>
          <w:numId w:val="3"/>
        </w:numPr>
        <w:tabs>
          <w:tab w:val="left" w:pos="1273"/>
        </w:tabs>
        <w:ind w:left="0" w:firstLine="0"/>
        <w:rPr>
          <w:color w:val="01001A"/>
          <w:sz w:val="27"/>
        </w:rPr>
      </w:pPr>
      <w:r>
        <w:rPr>
          <w:w w:val="95"/>
          <w:sz w:val="27"/>
        </w:rPr>
        <w:t>Оценку коррупционных рисков в деятельности Учреждение осуществляет должностное лицо, ответственное за профилактику коррупционных правонарушений.</w:t>
      </w:r>
    </w:p>
    <w:p w:rsidR="0003499D" w:rsidRDefault="0003499D" w:rsidP="0003499D">
      <w:pPr>
        <w:pStyle w:val="a5"/>
        <w:numPr>
          <w:ilvl w:val="1"/>
          <w:numId w:val="3"/>
        </w:numPr>
        <w:tabs>
          <w:tab w:val="left" w:pos="1170"/>
        </w:tabs>
        <w:ind w:left="0" w:firstLine="0"/>
        <w:rPr>
          <w:sz w:val="27"/>
        </w:rPr>
      </w:pPr>
      <w:r>
        <w:rPr>
          <w:w w:val="95"/>
          <w:sz w:val="27"/>
        </w:rPr>
        <w:t>Этапы проведения оценки коррупционных рисков:</w:t>
      </w:r>
    </w:p>
    <w:p w:rsidR="0003499D" w:rsidRDefault="0003499D" w:rsidP="0003499D">
      <w:pPr>
        <w:spacing w:after="0"/>
        <w:sectPr w:rsidR="0003499D">
          <w:pgSz w:w="11906" w:h="16820"/>
          <w:pgMar w:top="1200" w:right="1000" w:bottom="280" w:left="700" w:header="0" w:footer="0" w:gutter="0"/>
          <w:cols w:space="720"/>
          <w:formProt w:val="0"/>
        </w:sectPr>
      </w:pPr>
    </w:p>
    <w:p w:rsidR="0003499D" w:rsidRDefault="0003499D" w:rsidP="0003499D">
      <w:pPr>
        <w:pStyle w:val="a5"/>
        <w:numPr>
          <w:ilvl w:val="0"/>
          <w:numId w:val="4"/>
        </w:numPr>
        <w:tabs>
          <w:tab w:val="left" w:pos="867"/>
        </w:tabs>
        <w:ind w:left="0" w:firstLine="0"/>
        <w:rPr>
          <w:sz w:val="27"/>
        </w:rPr>
      </w:pPr>
      <w:r>
        <w:rPr>
          <w:w w:val="95"/>
          <w:sz w:val="27"/>
        </w:rPr>
        <w:lastRenderedPageBreak/>
        <w:t>Провести анализ деятельности Учреждения.</w:t>
      </w:r>
    </w:p>
    <w:p w:rsidR="0003499D" w:rsidRDefault="0003499D" w:rsidP="0003499D">
      <w:pPr>
        <w:pStyle w:val="a5"/>
        <w:numPr>
          <w:ilvl w:val="0"/>
          <w:numId w:val="4"/>
        </w:numPr>
        <w:tabs>
          <w:tab w:val="left" w:pos="869"/>
        </w:tabs>
        <w:ind w:left="0" w:firstLine="0"/>
        <w:rPr>
          <w:sz w:val="27"/>
        </w:rPr>
      </w:pPr>
      <w:r>
        <w:rPr>
          <w:w w:val="95"/>
          <w:sz w:val="27"/>
        </w:rPr>
        <w:t xml:space="preserve">Выделить «критические точки», при реализации которых наиболее вероятно </w:t>
      </w:r>
      <w:r>
        <w:rPr>
          <w:sz w:val="27"/>
        </w:rPr>
        <w:t>возникновение коррупционных правонарушений.</w:t>
      </w:r>
    </w:p>
    <w:p w:rsidR="0003499D" w:rsidRDefault="0003499D" w:rsidP="0003499D">
      <w:pPr>
        <w:pStyle w:val="a5"/>
        <w:numPr>
          <w:ilvl w:val="0"/>
          <w:numId w:val="4"/>
        </w:numPr>
        <w:tabs>
          <w:tab w:val="left" w:pos="868"/>
        </w:tabs>
        <w:ind w:left="0" w:firstLine="0"/>
        <w:rPr>
          <w:sz w:val="27"/>
        </w:rPr>
      </w:pPr>
      <w:r>
        <w:rPr>
          <w:w w:val="95"/>
          <w:sz w:val="27"/>
        </w:rPr>
        <w:t>Составить описание возможных коррупционных правонарушений, включающее:</w:t>
      </w:r>
    </w:p>
    <w:p w:rsidR="0003499D" w:rsidRDefault="0003499D" w:rsidP="0003499D">
      <w:pPr>
        <w:pStyle w:val="a5"/>
        <w:numPr>
          <w:ilvl w:val="0"/>
          <w:numId w:val="5"/>
        </w:numPr>
        <w:tabs>
          <w:tab w:val="left" w:pos="943"/>
        </w:tabs>
        <w:ind w:left="0" w:firstLine="0"/>
        <w:rPr>
          <w:color w:val="110036"/>
          <w:sz w:val="27"/>
        </w:rPr>
      </w:pPr>
      <w:r>
        <w:rPr>
          <w:spacing w:val="-1"/>
          <w:sz w:val="27"/>
        </w:rPr>
        <w:t>характеристику выгоды или преимущество, которое</w:t>
      </w:r>
      <w:r>
        <w:rPr>
          <w:sz w:val="27"/>
        </w:rPr>
        <w:t xml:space="preserve"> может быть </w:t>
      </w:r>
      <w:r>
        <w:rPr>
          <w:color w:val="000321"/>
          <w:sz w:val="27"/>
        </w:rPr>
        <w:t xml:space="preserve">получено </w:t>
      </w:r>
      <w:r>
        <w:rPr>
          <w:sz w:val="27"/>
        </w:rPr>
        <w:t>работником Учреждения или Учреждением при совершении коррупционного правонарушения;</w:t>
      </w:r>
    </w:p>
    <w:p w:rsidR="0003499D" w:rsidRDefault="0003499D" w:rsidP="0003499D">
      <w:pPr>
        <w:pStyle w:val="a3"/>
      </w:pPr>
      <w:r>
        <w:t xml:space="preserve">-должности в Учреждении, которые являются «ключевыми» </w:t>
      </w:r>
      <w:r>
        <w:rPr>
          <w:color w:val="051C00"/>
        </w:rPr>
        <w:t xml:space="preserve">для </w:t>
      </w:r>
      <w:r>
        <w:t>совершения коррупционного правонарушения;</w:t>
      </w:r>
    </w:p>
    <w:p w:rsidR="0003499D" w:rsidRDefault="0003499D" w:rsidP="0003499D">
      <w:pPr>
        <w:pStyle w:val="a3"/>
      </w:pPr>
      <w:r>
        <w:t>-возможные формы осуществления коррупционных платежей (денежное вознаграждение, услуги, преимущества и пр.)</w:t>
      </w:r>
    </w:p>
    <w:p w:rsidR="0003499D" w:rsidRDefault="0003499D" w:rsidP="0003499D">
      <w:pPr>
        <w:pStyle w:val="a5"/>
        <w:numPr>
          <w:ilvl w:val="0"/>
          <w:numId w:val="4"/>
        </w:numPr>
        <w:tabs>
          <w:tab w:val="left" w:pos="889"/>
        </w:tabs>
        <w:ind w:left="0" w:firstLine="0"/>
        <w:rPr>
          <w:sz w:val="27"/>
        </w:rPr>
      </w:pPr>
      <w:r>
        <w:rPr>
          <w:w w:val="95"/>
          <w:sz w:val="27"/>
        </w:rPr>
        <w:t xml:space="preserve">Разработать на основании проведенного анализа карту коррупционных рисков </w:t>
      </w:r>
      <w:r>
        <w:rPr>
          <w:sz w:val="27"/>
        </w:rPr>
        <w:t>Учреждения.</w:t>
      </w:r>
    </w:p>
    <w:p w:rsidR="0003499D" w:rsidRDefault="0003499D" w:rsidP="0003499D">
      <w:pPr>
        <w:pStyle w:val="a5"/>
        <w:numPr>
          <w:ilvl w:val="0"/>
          <w:numId w:val="4"/>
        </w:numPr>
        <w:tabs>
          <w:tab w:val="left" w:pos="894"/>
        </w:tabs>
        <w:ind w:left="0" w:firstLine="0"/>
        <w:rPr>
          <w:sz w:val="27"/>
        </w:rPr>
      </w:pPr>
      <w:r>
        <w:rPr>
          <w:w w:val="95"/>
          <w:sz w:val="27"/>
        </w:rPr>
        <w:t xml:space="preserve">Сформировать перечень должностей, связанных </w:t>
      </w:r>
      <w:r>
        <w:rPr>
          <w:color w:val="0F0026"/>
          <w:w w:val="95"/>
          <w:sz w:val="27"/>
        </w:rPr>
        <w:t xml:space="preserve">с </w:t>
      </w:r>
      <w:r>
        <w:rPr>
          <w:w w:val="95"/>
          <w:sz w:val="27"/>
        </w:rPr>
        <w:t xml:space="preserve">высоким коррупционным </w:t>
      </w:r>
      <w:r>
        <w:rPr>
          <w:sz w:val="27"/>
        </w:rPr>
        <w:t>риском.</w:t>
      </w:r>
    </w:p>
    <w:p w:rsidR="0003499D" w:rsidRDefault="0003499D" w:rsidP="0003499D">
      <w:pPr>
        <w:pStyle w:val="a3"/>
      </w:pPr>
      <w:r>
        <w:rPr>
          <w:w w:val="90"/>
        </w:rPr>
        <w:t>б. Разработать комплекс мер по устранению и минимизации коррупционных рисков.</w:t>
      </w:r>
    </w:p>
    <w:p w:rsidR="0003499D" w:rsidRDefault="0003499D" w:rsidP="0003499D">
      <w:pPr>
        <w:pStyle w:val="a3"/>
        <w:jc w:val="left"/>
        <w:rPr>
          <w:sz w:val="33"/>
        </w:rPr>
      </w:pPr>
    </w:p>
    <w:p w:rsidR="0003499D" w:rsidRDefault="0003499D" w:rsidP="0003499D">
      <w:pPr>
        <w:pStyle w:val="a3"/>
        <w:jc w:val="left"/>
      </w:pPr>
      <w:r>
        <w:t>3.Карта коррупционных рисков</w:t>
      </w:r>
    </w:p>
    <w:p w:rsidR="0003499D" w:rsidRDefault="0003499D" w:rsidP="0003499D">
      <w:pPr>
        <w:pStyle w:val="a3"/>
        <w:jc w:val="left"/>
        <w:rPr>
          <w:sz w:val="32"/>
        </w:rPr>
      </w:pPr>
    </w:p>
    <w:p w:rsidR="0003499D" w:rsidRDefault="0003499D" w:rsidP="0003499D">
      <w:pPr>
        <w:pStyle w:val="a5"/>
        <w:numPr>
          <w:ilvl w:val="1"/>
          <w:numId w:val="6"/>
        </w:numPr>
        <w:tabs>
          <w:tab w:val="left" w:pos="1153"/>
        </w:tabs>
        <w:ind w:left="0" w:firstLine="0"/>
        <w:rPr>
          <w:sz w:val="27"/>
        </w:rPr>
      </w:pPr>
      <w:r>
        <w:rPr>
          <w:w w:val="95"/>
          <w:sz w:val="27"/>
        </w:rPr>
        <w:t>Карта коррупционных рисков (далее - Карта) содержит:</w:t>
      </w:r>
    </w:p>
    <w:p w:rsidR="0003499D" w:rsidRDefault="0003499D" w:rsidP="0003499D">
      <w:pPr>
        <w:pStyle w:val="a3"/>
      </w:pPr>
      <w:r>
        <w:rPr>
          <w:color w:val="160544"/>
          <w:w w:val="95"/>
        </w:rPr>
        <w:t>-</w:t>
      </w:r>
      <w:r>
        <w:rPr>
          <w:w w:val="95"/>
        </w:rPr>
        <w:t>коррупционно опасные полномочия и функции, которые считаются наиболее предрасполагающими к возникновению коррупционных правонарушений;</w:t>
      </w:r>
    </w:p>
    <w:p w:rsidR="0003499D" w:rsidRDefault="0003499D" w:rsidP="0003499D">
      <w:pPr>
        <w:pStyle w:val="a5"/>
        <w:numPr>
          <w:ilvl w:val="0"/>
          <w:numId w:val="5"/>
        </w:numPr>
        <w:tabs>
          <w:tab w:val="left" w:pos="1013"/>
        </w:tabs>
        <w:ind w:left="0" w:firstLine="0"/>
        <w:rPr>
          <w:color w:val="030111"/>
          <w:sz w:val="27"/>
        </w:rPr>
      </w:pPr>
      <w:r>
        <w:rPr>
          <w:w w:val="95"/>
          <w:sz w:val="27"/>
        </w:rPr>
        <w:t xml:space="preserve">Наименование должностей учреждения, связанных с определенной зоной повышенного коррупционного риска, </w:t>
      </w:r>
      <w:r>
        <w:rPr>
          <w:color w:val="000024"/>
          <w:w w:val="95"/>
          <w:sz w:val="27"/>
        </w:rPr>
        <w:t xml:space="preserve">с </w:t>
      </w:r>
      <w:r>
        <w:rPr>
          <w:w w:val="95"/>
          <w:sz w:val="27"/>
        </w:rPr>
        <w:t xml:space="preserve">реализацией коррупционо-опасных функций и </w:t>
      </w:r>
      <w:r>
        <w:rPr>
          <w:sz w:val="27"/>
        </w:rPr>
        <w:t>полномочий;</w:t>
      </w:r>
    </w:p>
    <w:p w:rsidR="0003499D" w:rsidRDefault="0003499D" w:rsidP="0003499D">
      <w:pPr>
        <w:pStyle w:val="a5"/>
        <w:numPr>
          <w:ilvl w:val="0"/>
          <w:numId w:val="5"/>
        </w:numPr>
        <w:tabs>
          <w:tab w:val="left" w:pos="902"/>
        </w:tabs>
        <w:ind w:left="0" w:firstLine="0"/>
        <w:rPr>
          <w:color w:val="15001A"/>
          <w:sz w:val="27"/>
        </w:rPr>
      </w:pPr>
      <w:r>
        <w:rPr>
          <w:w w:val="95"/>
          <w:sz w:val="27"/>
        </w:rPr>
        <w:t xml:space="preserve">типовые ситуации, характеризующие выгоды или преимущества, которые могут </w:t>
      </w:r>
      <w:r>
        <w:rPr>
          <w:sz w:val="27"/>
        </w:rPr>
        <w:t xml:space="preserve">быть получены отдельными работниками пpи совершении коррупционного правонарушение;                                                                                                                                </w:t>
      </w:r>
    </w:p>
    <w:p w:rsidR="0003499D" w:rsidRDefault="0003499D" w:rsidP="0003499D">
      <w:pPr>
        <w:pStyle w:val="a5"/>
        <w:numPr>
          <w:ilvl w:val="0"/>
          <w:numId w:val="5"/>
        </w:numPr>
        <w:tabs>
          <w:tab w:val="left" w:pos="875"/>
        </w:tabs>
        <w:ind w:left="0" w:firstLine="0"/>
        <w:rPr>
          <w:color w:val="000016"/>
          <w:sz w:val="27"/>
        </w:rPr>
      </w:pPr>
      <w:r>
        <w:rPr>
          <w:w w:val="95"/>
          <w:sz w:val="27"/>
        </w:rPr>
        <w:t>степень риска;</w:t>
      </w:r>
    </w:p>
    <w:p w:rsidR="0003499D" w:rsidRDefault="0003499D" w:rsidP="0003499D">
      <w:pPr>
        <w:pStyle w:val="a5"/>
        <w:numPr>
          <w:ilvl w:val="0"/>
          <w:numId w:val="5"/>
        </w:numPr>
        <w:tabs>
          <w:tab w:val="left" w:pos="879"/>
        </w:tabs>
        <w:ind w:left="0" w:firstLine="0"/>
        <w:rPr>
          <w:color w:val="03001C"/>
          <w:sz w:val="27"/>
        </w:rPr>
      </w:pPr>
      <w:r>
        <w:rPr>
          <w:w w:val="95"/>
          <w:sz w:val="27"/>
        </w:rPr>
        <w:t>меры по минимизации (устранению)коррупционного риска.</w:t>
      </w:r>
    </w:p>
    <w:p w:rsidR="0003499D" w:rsidRDefault="0003499D" w:rsidP="0003499D">
      <w:pPr>
        <w:pStyle w:val="a5"/>
        <w:numPr>
          <w:ilvl w:val="1"/>
          <w:numId w:val="6"/>
        </w:numPr>
        <w:tabs>
          <w:tab w:val="left" w:pos="1206"/>
        </w:tabs>
        <w:ind w:left="0" w:firstLine="0"/>
        <w:rPr>
          <w:sz w:val="27"/>
        </w:rPr>
      </w:pPr>
      <w:r>
        <w:rPr>
          <w:w w:val="95"/>
          <w:sz w:val="27"/>
        </w:rPr>
        <w:t xml:space="preserve">Карта разрабатывается должностным лицом, ответственным </w:t>
      </w:r>
      <w:r>
        <w:rPr>
          <w:color w:val="130034"/>
          <w:w w:val="95"/>
          <w:sz w:val="27"/>
        </w:rPr>
        <w:t xml:space="preserve">за </w:t>
      </w:r>
      <w:r>
        <w:rPr>
          <w:w w:val="95"/>
          <w:sz w:val="27"/>
        </w:rPr>
        <w:t xml:space="preserve">профилактику </w:t>
      </w:r>
      <w:r>
        <w:rPr>
          <w:sz w:val="27"/>
        </w:rPr>
        <w:t xml:space="preserve">коррупционных правонарушений в Учреждении </w:t>
      </w:r>
      <w:r>
        <w:rPr>
          <w:color w:val="050505"/>
          <w:sz w:val="27"/>
        </w:rPr>
        <w:t xml:space="preserve">и </w:t>
      </w:r>
      <w:r>
        <w:rPr>
          <w:sz w:val="27"/>
        </w:rPr>
        <w:t>утверждается руководителем Учреждения.</w:t>
      </w:r>
    </w:p>
    <w:p w:rsidR="0003499D" w:rsidRDefault="0003499D" w:rsidP="0003499D"/>
    <w:p w:rsidR="0022418B" w:rsidRDefault="0022418B"/>
    <w:sectPr w:rsidR="00224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1DED"/>
    <w:multiLevelType w:val="multilevel"/>
    <w:tmpl w:val="74EAAE10"/>
    <w:lvl w:ilvl="0">
      <w:start w:val="1"/>
      <w:numFmt w:val="decimal"/>
      <w:lvlText w:val="%1."/>
      <w:lvlJc w:val="left"/>
      <w:pPr>
        <w:tabs>
          <w:tab w:val="num" w:pos="0"/>
        </w:tabs>
        <w:ind w:left="4368" w:hanging="204"/>
      </w:pPr>
      <w:rPr>
        <w:rFonts w:ascii="Times New Roman" w:eastAsia="Times New Roman" w:hAnsi="Times New Roman" w:cs="Times New Roman"/>
        <w:w w:val="100"/>
        <w:sz w:val="25"/>
        <w:szCs w:val="25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944" w:hanging="20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5528" w:hanging="20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6112" w:hanging="20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6696" w:hanging="20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7280" w:hanging="20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864" w:hanging="20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448" w:hanging="20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032" w:hanging="204"/>
      </w:pPr>
      <w:rPr>
        <w:rFonts w:ascii="Symbol" w:hAnsi="Symbol" w:cs="Symbol" w:hint="default"/>
      </w:rPr>
    </w:lvl>
  </w:abstractNum>
  <w:abstractNum w:abstractNumId="1">
    <w:nsid w:val="0D227A2D"/>
    <w:multiLevelType w:val="multilevel"/>
    <w:tmpl w:val="C11E30DE"/>
    <w:lvl w:ilvl="0">
      <w:start w:val="1"/>
      <w:numFmt w:val="decimal"/>
      <w:lvlText w:val="%1"/>
      <w:lvlJc w:val="left"/>
      <w:pPr>
        <w:tabs>
          <w:tab w:val="num" w:pos="0"/>
        </w:tabs>
        <w:ind w:left="120" w:hanging="73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0" w:hanging="738"/>
      </w:pPr>
      <w:rPr>
        <w:rFonts w:ascii="Times New Roman" w:eastAsia="Times New Roman" w:hAnsi="Times New Roman" w:cs="Times New Roman"/>
        <w:w w:val="93"/>
        <w:sz w:val="27"/>
        <w:szCs w:val="27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36" w:hanging="73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44" w:hanging="73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52" w:hanging="73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60" w:hanging="73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68" w:hanging="73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76" w:hanging="73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84" w:hanging="738"/>
      </w:pPr>
      <w:rPr>
        <w:rFonts w:ascii="Symbol" w:hAnsi="Symbol" w:cs="Symbol" w:hint="default"/>
      </w:rPr>
    </w:lvl>
  </w:abstractNum>
  <w:abstractNum w:abstractNumId="2">
    <w:nsid w:val="244703FF"/>
    <w:multiLevelType w:val="multilevel"/>
    <w:tmpl w:val="3656DE28"/>
    <w:lvl w:ilvl="0">
      <w:start w:val="3"/>
      <w:numFmt w:val="decimal"/>
      <w:lvlText w:val="%1"/>
      <w:lvlJc w:val="left"/>
      <w:pPr>
        <w:tabs>
          <w:tab w:val="num" w:pos="0"/>
        </w:tabs>
        <w:ind w:left="1152" w:hanging="44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52" w:hanging="448"/>
      </w:pPr>
      <w:rPr>
        <w:rFonts w:ascii="Times New Roman" w:eastAsia="Times New Roman" w:hAnsi="Times New Roman" w:cs="Times New Roman"/>
        <w:w w:val="93"/>
        <w:sz w:val="27"/>
        <w:szCs w:val="27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68" w:hanging="44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872" w:hanging="44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776" w:hanging="44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80" w:hanging="44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84" w:hanging="44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88" w:hanging="44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92" w:hanging="448"/>
      </w:pPr>
      <w:rPr>
        <w:rFonts w:ascii="Symbol" w:hAnsi="Symbol" w:cs="Symbol" w:hint="default"/>
      </w:rPr>
    </w:lvl>
  </w:abstractNum>
  <w:abstractNum w:abstractNumId="3">
    <w:nsid w:val="247561AA"/>
    <w:multiLevelType w:val="multilevel"/>
    <w:tmpl w:val="00ECA9A6"/>
    <w:lvl w:ilvl="0">
      <w:start w:val="1"/>
      <w:numFmt w:val="decimal"/>
      <w:lvlText w:val="%1."/>
      <w:lvlJc w:val="left"/>
      <w:pPr>
        <w:tabs>
          <w:tab w:val="num" w:pos="0"/>
        </w:tabs>
        <w:ind w:left="866" w:hanging="192"/>
      </w:pPr>
      <w:rPr>
        <w:rFonts w:ascii="Times New Roman" w:eastAsia="Times New Roman" w:hAnsi="Times New Roman" w:cs="Times New Roman"/>
        <w:w w:val="94"/>
        <w:sz w:val="25"/>
        <w:szCs w:val="25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3720" w:hanging="192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4440" w:hanging="19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5160" w:hanging="19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880" w:hanging="19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600" w:hanging="19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320" w:hanging="19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040" w:hanging="19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760" w:hanging="192"/>
      </w:pPr>
      <w:rPr>
        <w:rFonts w:ascii="Symbol" w:hAnsi="Symbol" w:cs="Symbol" w:hint="default"/>
      </w:rPr>
    </w:lvl>
  </w:abstractNum>
  <w:abstractNum w:abstractNumId="4">
    <w:nsid w:val="28EA6193"/>
    <w:multiLevelType w:val="multilevel"/>
    <w:tmpl w:val="3FCAA4C2"/>
    <w:lvl w:ilvl="0">
      <w:numFmt w:val="bullet"/>
      <w:lvlText w:val="-"/>
      <w:lvlJc w:val="left"/>
      <w:pPr>
        <w:tabs>
          <w:tab w:val="num" w:pos="0"/>
        </w:tabs>
        <w:ind w:left="117" w:hanging="262"/>
      </w:pPr>
      <w:rPr>
        <w:rFonts w:ascii="OpenSymbol" w:hAnsi="OpenSymbol" w:cs="Open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128" w:hanging="262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36" w:hanging="26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44" w:hanging="26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52" w:hanging="26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60" w:hanging="26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68" w:hanging="26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76" w:hanging="26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84" w:hanging="262"/>
      </w:pPr>
      <w:rPr>
        <w:rFonts w:ascii="Symbol" w:hAnsi="Symbol" w:cs="Symbol" w:hint="default"/>
      </w:rPr>
    </w:lvl>
  </w:abstractNum>
  <w:abstractNum w:abstractNumId="5">
    <w:nsid w:val="6B282BF0"/>
    <w:multiLevelType w:val="multilevel"/>
    <w:tmpl w:val="B24CB938"/>
    <w:lvl w:ilvl="0">
      <w:start w:val="2"/>
      <w:numFmt w:val="decimal"/>
      <w:lvlText w:val="%1"/>
      <w:lvlJc w:val="left"/>
      <w:pPr>
        <w:tabs>
          <w:tab w:val="num" w:pos="0"/>
        </w:tabs>
        <w:ind w:left="144" w:hanging="46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" w:hanging="462"/>
      </w:pPr>
      <w:rPr>
        <w:w w:val="93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52" w:hanging="46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58" w:hanging="46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64" w:hanging="46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70" w:hanging="46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76" w:hanging="46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82" w:hanging="46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88" w:hanging="462"/>
      </w:pPr>
      <w:rPr>
        <w:rFonts w:ascii="Symbol" w:hAnsi="Symbol" w:cs="Symbol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03499D"/>
    <w:rsid w:val="0003499D"/>
    <w:rsid w:val="00224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03499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03499D"/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5">
    <w:name w:val="List Paragraph"/>
    <w:basedOn w:val="a"/>
    <w:uiPriority w:val="1"/>
    <w:qFormat/>
    <w:rsid w:val="0003499D"/>
    <w:pPr>
      <w:widowControl w:val="0"/>
      <w:suppressAutoHyphens/>
      <w:spacing w:after="0" w:line="240" w:lineRule="auto"/>
      <w:ind w:left="131" w:firstLine="563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6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Васильевна</dc:creator>
  <cp:keywords/>
  <dc:description/>
  <cp:lastModifiedBy>Светлана Васильевна</cp:lastModifiedBy>
  <cp:revision>3</cp:revision>
  <dcterms:created xsi:type="dcterms:W3CDTF">2023-10-02T13:59:00Z</dcterms:created>
  <dcterms:modified xsi:type="dcterms:W3CDTF">2023-10-02T13:59:00Z</dcterms:modified>
</cp:coreProperties>
</file>