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4785"/>
        <w:gridCol w:w="4786"/>
      </w:tblGrid>
      <w:tr w:rsidR="00F5381F" w:rsidTr="002632B3">
        <w:tc>
          <w:tcPr>
            <w:tcW w:w="4785" w:type="dxa"/>
          </w:tcPr>
          <w:p w:rsidR="00F5381F" w:rsidRPr="00FD2940" w:rsidRDefault="00F5381F" w:rsidP="00263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940">
              <w:rPr>
                <w:rFonts w:ascii="Times New Roman" w:hAnsi="Times New Roman"/>
                <w:sz w:val="24"/>
                <w:szCs w:val="24"/>
              </w:rPr>
              <w:t>Принято на заседании Совета Учреждения</w:t>
            </w:r>
          </w:p>
          <w:p w:rsidR="00F5381F" w:rsidRPr="00FD2940" w:rsidRDefault="00F5381F" w:rsidP="00263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от 6.07.2022 г.</w:t>
            </w:r>
          </w:p>
          <w:p w:rsidR="00F5381F" w:rsidRPr="00FD2940" w:rsidRDefault="00F5381F" w:rsidP="00263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940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F5381F" w:rsidRPr="00FD2940" w:rsidRDefault="00F5381F" w:rsidP="00263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940">
              <w:rPr>
                <w:rFonts w:ascii="Times New Roman" w:hAnsi="Times New Roman"/>
                <w:sz w:val="24"/>
                <w:szCs w:val="24"/>
              </w:rPr>
              <w:t>с 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ским советом школы, протокол № 8 от 26.06.2022 г.</w:t>
            </w:r>
          </w:p>
          <w:p w:rsidR="00F5381F" w:rsidRPr="00FD2940" w:rsidRDefault="00F5381F" w:rsidP="00263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940">
              <w:rPr>
                <w:rFonts w:ascii="Times New Roman" w:hAnsi="Times New Roman"/>
                <w:sz w:val="24"/>
                <w:szCs w:val="24"/>
              </w:rPr>
              <w:t>с Советом р</w:t>
            </w:r>
            <w:r>
              <w:rPr>
                <w:rFonts w:ascii="Times New Roman" w:hAnsi="Times New Roman"/>
                <w:sz w:val="24"/>
                <w:szCs w:val="24"/>
              </w:rPr>
              <w:t>одителей, протокол от 6.07.2022</w:t>
            </w:r>
          </w:p>
          <w:p w:rsidR="00F5381F" w:rsidRPr="00FD2940" w:rsidRDefault="00F5381F" w:rsidP="00263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5381F" w:rsidRPr="00FD2940" w:rsidRDefault="00F5381F" w:rsidP="002632B3">
            <w:pPr>
              <w:rPr>
                <w:rFonts w:ascii="Times New Roman" w:hAnsi="Times New Roman"/>
                <w:sz w:val="24"/>
                <w:szCs w:val="24"/>
              </w:rPr>
            </w:pPr>
            <w:r w:rsidRPr="00FD2940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F5381F" w:rsidRDefault="00F5381F" w:rsidP="002632B3">
            <w:r w:rsidRPr="00FD294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258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7.07.2022 г.</w:t>
            </w:r>
          </w:p>
        </w:tc>
        <w:tc>
          <w:tcPr>
            <w:tcW w:w="4785" w:type="dxa"/>
          </w:tcPr>
          <w:p w:rsidR="00F5381F" w:rsidRDefault="00F5381F" w:rsidP="002632B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381F" w:rsidRDefault="00F5381F" w:rsidP="002632B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</w:p>
        </w:tc>
      </w:tr>
    </w:tbl>
    <w:p w:rsidR="00F5381F" w:rsidRDefault="00F5381F" w:rsidP="00F5381F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:rsidR="00F5381F" w:rsidRPr="00452D01" w:rsidRDefault="00F5381F" w:rsidP="00F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52D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Положение</w:t>
      </w:r>
    </w:p>
    <w:p w:rsidR="00F5381F" w:rsidRPr="00452D01" w:rsidRDefault="00F5381F" w:rsidP="00F53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D01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конфликте интересов работников 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МАОУ «СОШ № 23»</w:t>
      </w: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1.1. </w:t>
      </w:r>
      <w:proofErr w:type="gramStart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Настоящее Положение о конфликте интересов работников </w:t>
      </w:r>
      <w:r>
        <w:rPr>
          <w:rFonts w:ascii="Times New Roman" w:eastAsia="Times New Roman" w:hAnsi="Times New Roman"/>
          <w:iCs/>
          <w:color w:val="222222"/>
          <w:sz w:val="24"/>
          <w:szCs w:val="24"/>
        </w:rPr>
        <w:t xml:space="preserve">МАОУ «СОШ № 23» </w:t>
      </w:r>
      <w:r w:rsidRPr="00C8298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</w:t>
      </w:r>
      <w:proofErr w:type="gramEnd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1.2. </w:t>
      </w:r>
      <w:proofErr w:type="gramStart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Положение разработано с целью оптимизации взаимодействия работников друг с другом, а также с участниками образовательных отношений, профилактики </w:t>
      </w: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конфликта интересов работников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противоречия</w:t>
      </w:r>
      <w:proofErr w:type="gramEnd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между личной заинтересованностью и интересами другого работника, а также обучающегося, родителей или их законных представителей.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Под </w:t>
      </w: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личной заинтересованностью 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понимается возможность получения работником при исполнении должностных (служебных) обязанностей доходов и иной выгоды или преимущества для себя или для третьих лиц.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 на выполняемые ими обязанности, принимаемые деловые решения.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F5381F" w:rsidRPr="00C82983" w:rsidRDefault="00F5381F" w:rsidP="00F538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приоритетное применение мер по предупреждению коррупции;</w:t>
      </w:r>
    </w:p>
    <w:p w:rsidR="00F5381F" w:rsidRPr="00C82983" w:rsidRDefault="00F5381F" w:rsidP="00F538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F5381F" w:rsidRPr="00C82983" w:rsidRDefault="00F5381F" w:rsidP="00F538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индивидуальное рассмотрение и оценка </w:t>
      </w:r>
      <w:proofErr w:type="spellStart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репутационных</w:t>
      </w:r>
      <w:proofErr w:type="spellEnd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рисков для организации при выявлении каждого конфликта интересов и его урегулировании;</w:t>
      </w:r>
    </w:p>
    <w:p w:rsidR="00F5381F" w:rsidRPr="00C82983" w:rsidRDefault="00F5381F" w:rsidP="00F538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конфиденциальность сведений о конфликте интересов и процессе его урегулирования;</w:t>
      </w:r>
    </w:p>
    <w:p w:rsidR="00F5381F" w:rsidRPr="00C82983" w:rsidRDefault="00F5381F" w:rsidP="00F538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соблюдение баланса интересов организации и его работника при урегулировании конфликта интересов;</w:t>
      </w:r>
    </w:p>
    <w:p w:rsidR="00F5381F" w:rsidRPr="00C82983" w:rsidRDefault="00F5381F" w:rsidP="00F538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5381F" w:rsidRPr="006E6483" w:rsidRDefault="00F5381F" w:rsidP="00F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Комиссия по урегулированию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82983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конфликта интересов работников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2.2. В состав Комиссии входят работники организации, председателем Комиссии является </w:t>
      </w:r>
      <w:r>
        <w:rPr>
          <w:rFonts w:ascii="Times New Roman" w:eastAsia="Times New Roman" w:hAnsi="Times New Roman"/>
          <w:iCs/>
          <w:color w:val="222222"/>
          <w:sz w:val="24"/>
          <w:szCs w:val="24"/>
        </w:rPr>
        <w:t>заместитель директора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 </w:t>
      </w: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Обязанности работника организации в связи с раскрытием и урегулированием конфликта интересов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3.1. Работник организации при выполнении своих должностных обязанностей обязан:</w:t>
      </w:r>
    </w:p>
    <w:p w:rsidR="00F5381F" w:rsidRPr="00C82983" w:rsidRDefault="00F5381F" w:rsidP="00F538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интересы организации, прежде всего в отношении целей ее деятельности;</w:t>
      </w:r>
    </w:p>
    <w:p w:rsidR="00F5381F" w:rsidRPr="00C82983" w:rsidRDefault="00F5381F" w:rsidP="00F538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F5381F" w:rsidRPr="00C82983" w:rsidRDefault="00F5381F" w:rsidP="00F538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F5381F" w:rsidRPr="00C82983" w:rsidRDefault="00F5381F" w:rsidP="00F538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раскрывать возникший (реальный) или потенциальный конфликт интересов;</w:t>
      </w:r>
    </w:p>
    <w:p w:rsidR="00F5381F" w:rsidRPr="00C82983" w:rsidRDefault="00F5381F" w:rsidP="00F5381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содействовать урегулированию возникшего конфликта интересов.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3.2. </w:t>
      </w:r>
      <w:proofErr w:type="gramStart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Порядок раскрытия конфликта интересов работником организации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4.1. Раскрытие конфликта интересов осуществляется в письменной форме путем направления на имя </w:t>
      </w:r>
      <w:r w:rsidRPr="00030FE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заместителя директора</w:t>
      </w:r>
      <w:r w:rsidRPr="00C8298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уведомления о наличии личной заинтересованности при исполнении обязанностей (приложение № 1 к Положению), </w:t>
      </w:r>
      <w:proofErr w:type="gramStart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которая</w:t>
      </w:r>
      <w:proofErr w:type="gramEnd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приводит или может привести к конфликту интересов.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4.2. Направленное в соответствии с пунктом 4.1 уведомление передается в Комиссию и подлежит регистрации в течение </w:t>
      </w:r>
      <w:r w:rsidRPr="00030FE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двух рабочих</w:t>
      </w: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 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5. Перечень ситуаций, при которых возможен конфликт интересов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82983">
        <w:rPr>
          <w:rFonts w:ascii="Times New Roman" w:eastAsia="Times New Roman" w:hAnsi="Times New Roman" w:cs="Times New Roman"/>
          <w:b/>
          <w:bCs/>
          <w:sz w:val="24"/>
          <w:szCs w:val="24"/>
        </w:rPr>
        <w:t>и способы их разрешения</w:t>
      </w:r>
    </w:p>
    <w:p w:rsidR="00F5381F" w:rsidRPr="00030FE9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5.2. Примерный перечень ситуаций, при которых возникает или может возникнуть конфликт интересов:</w:t>
      </w:r>
    </w:p>
    <w:p w:rsidR="00F5381F" w:rsidRPr="00540EE8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0EE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F5381F" w:rsidRPr="00540EE8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0EE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5.2.2. </w:t>
      </w:r>
      <w:proofErr w:type="gramStart"/>
      <w:r w:rsidRPr="00540EE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F5381F" w:rsidRPr="00540EE8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0EE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F5381F" w:rsidRPr="00540EE8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0EE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5.2.4. Работник организации 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F5381F" w:rsidRPr="00540EE8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0EE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5.3. Способами урегулирования конфликта интересов в организации могут быть: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ограничение доступа работника к информации, которая может затрагивать его личные интересы;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пересмотр и изменение должностных обязанностей работника;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увольнение работника по основаниям, установленным TK;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F5381F" w:rsidRPr="00D96D3A" w:rsidRDefault="00F5381F" w:rsidP="00F5381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6D3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иные способы урегулирования конфликта интересов.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F5381F" w:rsidRDefault="00F5381F" w:rsidP="00F5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Ответственность за несоблюдение настоящего Положения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6.1. Согласно части 1 статьи 13 Федерального закона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6.2. В соответствии со статьей 192 TK к работнику могут быть применены следующие дисциплинарные взыскания: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1) замечание;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2) выговор;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3) увольнение, в том числе:</w:t>
      </w:r>
    </w:p>
    <w:p w:rsidR="00F5381F" w:rsidRPr="00C82983" w:rsidRDefault="00F5381F" w:rsidP="00F5381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пп</w:t>
      </w:r>
      <w:proofErr w:type="spellEnd"/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. в» п. 6 ч. 1 ст. 81 TK);</w:t>
      </w:r>
    </w:p>
    <w:p w:rsidR="00F5381F" w:rsidRPr="00C82983" w:rsidRDefault="00F5381F" w:rsidP="00F5381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TK);</w:t>
      </w:r>
    </w:p>
    <w:p w:rsidR="00F5381F" w:rsidRPr="00C82983" w:rsidRDefault="00F5381F" w:rsidP="00F5381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по основанию, предусмотренному пунктом 7.1 части 1 статьи 81 TK 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F5381F" w:rsidRPr="00C82983" w:rsidRDefault="00F5381F" w:rsidP="00F5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2983">
        <w:rPr>
          <w:rFonts w:ascii="Times New Roman" w:eastAsia="Times New Roman" w:hAnsi="Times New Roman" w:cs="Times New Roman"/>
          <w:color w:val="222222"/>
          <w:sz w:val="24"/>
          <w:szCs w:val="24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F5381F" w:rsidRPr="000039B3" w:rsidRDefault="00F5381F" w:rsidP="00F5381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0039B3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97EC1" w:rsidRDefault="00197EC1"/>
    <w:sectPr w:rsidR="0019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73B"/>
    <w:multiLevelType w:val="multilevel"/>
    <w:tmpl w:val="A97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D183B"/>
    <w:multiLevelType w:val="multilevel"/>
    <w:tmpl w:val="860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457B2"/>
    <w:multiLevelType w:val="multilevel"/>
    <w:tmpl w:val="26F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80311"/>
    <w:multiLevelType w:val="multilevel"/>
    <w:tmpl w:val="B3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81F"/>
    <w:rsid w:val="00197EC1"/>
    <w:rsid w:val="00F5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381F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dcterms:created xsi:type="dcterms:W3CDTF">2022-09-09T08:29:00Z</dcterms:created>
  <dcterms:modified xsi:type="dcterms:W3CDTF">2022-09-09T08:29:00Z</dcterms:modified>
</cp:coreProperties>
</file>