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816B24" w:rsidRPr="00210436" w:rsidRDefault="00816B24" w:rsidP="00816B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6B24" w:rsidRPr="00210436" w:rsidRDefault="00816B24" w:rsidP="00816B24">
      <w:pPr>
        <w:jc w:val="center"/>
        <w:rPr>
          <w:rFonts w:ascii="Times New Roman" w:hAnsi="Times New Roman"/>
          <w:sz w:val="28"/>
        </w:rPr>
      </w:pPr>
    </w:p>
    <w:p w:rsidR="00816B24" w:rsidRPr="00210436" w:rsidRDefault="00816B24" w:rsidP="00816B24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3115"/>
        <w:gridCol w:w="3115"/>
        <w:gridCol w:w="3115"/>
      </w:tblGrid>
      <w:tr w:rsidR="00816B24" w:rsidRPr="00210436" w:rsidTr="00084153">
        <w:tc>
          <w:tcPr>
            <w:tcW w:w="3115" w:type="dxa"/>
          </w:tcPr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816B24" w:rsidRPr="00210436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816B24" w:rsidRPr="00210436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816B24" w:rsidRPr="00210436" w:rsidRDefault="00816B24" w:rsidP="00816B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816B24" w:rsidRPr="00DA4802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816B24" w:rsidRPr="00210436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 w:rsidR="00084153"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816B24" w:rsidRPr="00210436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816B24" w:rsidRPr="00210436" w:rsidRDefault="00816B24" w:rsidP="0081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16B24" w:rsidRDefault="00816B24" w:rsidP="00816B24">
      <w:pPr>
        <w:jc w:val="center"/>
        <w:rPr>
          <w:rFonts w:ascii="Times New Roman" w:hAnsi="Times New Roman"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816B24" w:rsidRPr="00DA4802" w:rsidRDefault="00816B24" w:rsidP="00816B2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816B24" w:rsidRPr="00623DD8" w:rsidRDefault="00816B24" w:rsidP="00816B24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816B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«Русский язык»</w:t>
      </w:r>
    </w:p>
    <w:p w:rsidR="00233C87" w:rsidRDefault="00816B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8 класс</w:t>
      </w: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/>
      </w:pPr>
    </w:p>
    <w:p w:rsidR="00233C87" w:rsidRDefault="00233C87">
      <w:pPr>
        <w:spacing w:after="0"/>
        <w:ind w:left="120"/>
        <w:jc w:val="center"/>
      </w:pPr>
    </w:p>
    <w:p w:rsidR="00233C87" w:rsidRDefault="00233C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C87" w:rsidRDefault="00233C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3C87" w:rsidRPr="00084153" w:rsidRDefault="00816B24">
      <w:pPr>
        <w:pStyle w:val="1"/>
        <w:rPr>
          <w:b/>
        </w:rPr>
      </w:pPr>
      <w:bookmarkStart w:id="0" w:name="_Toc154700331"/>
      <w:r w:rsidRPr="00084153">
        <w:rPr>
          <w:b/>
        </w:rPr>
        <w:lastRenderedPageBreak/>
        <w:t>ПОЯСНИТЕЛЬНАЯ ЗАПИСКА</w:t>
      </w:r>
      <w:bookmarkEnd w:id="0"/>
    </w:p>
    <w:p w:rsidR="00233C87" w:rsidRPr="00084153" w:rsidRDefault="00816B24">
      <w:pPr>
        <w:rPr>
          <w:rFonts w:ascii="Times New Roman" w:hAnsi="Times New Roman" w:cs="Times New Roman"/>
          <w:sz w:val="26"/>
          <w:szCs w:val="26"/>
        </w:rPr>
      </w:pP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Федеральная рабочая программа по русскому языку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</w:t>
      </w:r>
      <w:r w:rsidRPr="0008415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 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>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«Русский язык»,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233C87" w:rsidRDefault="00816B24" w:rsidP="0008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Общая характеристика учебного предмета «Русский язык»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системе образования учебный предмет «Русский язык» занимает особое место: является не только объектом изучения, но и средством обучения.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Цели и задачи изучения учебного предмета «Русский язык»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08415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Общие цели</w:t>
      </w:r>
      <w:r w:rsidRPr="0008415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 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>изучения учебного предмета «Русский язык» представлены в Федеральнойрабочей программе основного общего образования.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08415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Специальной целью</w:t>
      </w:r>
      <w:r w:rsidRPr="00084153">
        <w:rPr>
          <w:rFonts w:ascii="Times New Roman" w:eastAsia="SimSun" w:hAnsi="Times New Roman" w:cs="Times New Roman"/>
          <w:sz w:val="26"/>
          <w:szCs w:val="26"/>
          <w:lang w:val="en-US" w:eastAsia="zh-CN"/>
        </w:rPr>
        <w:t> 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преподавания русского языка является формирование коммуникативной, языковой, лингвистической (языковедческой) и культуроведческой компетенций у обучающихся с ЗПР.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08415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Цель и задачи преподавания русского языка обучающимся с ЗПР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максимально приближены к задачам, поставленным ФГОС ООО, и учитывают специфические особенности учеников.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Курс русского языка направлен на решение следующих </w:t>
      </w:r>
      <w:r w:rsidRPr="0008415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задач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обеспечивающих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реализацию личностно-ориентированного, когнитивно-коммуникативного, деятельностного подходов к обучению русскому языку обучающихся с ЗПР на уровне основного общего образования: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1) 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2)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3)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4)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Особенности психического развития обучающихся с ЗПР обусловливают дополнительные </w:t>
      </w:r>
      <w:r w:rsidRPr="0008415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коррекционные задачи</w:t>
      </w:r>
      <w:r w:rsidR="00084153" w:rsidRPr="00084153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>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r w:rsidRPr="00816B24">
        <w:rPr>
          <w:rFonts w:ascii="SimSun" w:eastAsia="SimSun" w:hAnsi="SimSun" w:cs="SimSun"/>
          <w:sz w:val="28"/>
          <w:szCs w:val="28"/>
          <w:lang w:eastAsia="zh-CN"/>
        </w:rPr>
        <w:br/>
      </w:r>
      <w:bookmarkStart w:id="1" w:name="_Toc101182371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отбора и адаптации учебного материала по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084153" w:rsidRDefault="00816B24" w:rsidP="00084153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нормотипичным обучающимся,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</w:p>
    <w:p w:rsidR="00233C87" w:rsidRPr="00084153" w:rsidRDefault="00816B24" w:rsidP="000841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Процесс обучения обучающихся с ЗПР имеет коррекционно-развивающий характер,</w:t>
      </w:r>
      <w:r w:rsidRPr="00084153">
        <w:rPr>
          <w:rFonts w:ascii="Times New Roman" w:eastAsia="SimSun" w:hAnsi="Times New Roman" w:cs="Times New Roman"/>
          <w:b/>
          <w:i/>
          <w:iCs/>
          <w:sz w:val="24"/>
          <w:szCs w:val="24"/>
          <w:lang w:val="en-US" w:eastAsia="zh-CN"/>
        </w:rPr>
        <w:t> </w:t>
      </w: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что выражается в использовании заданий, направленных на коррекцию имеющихся у них недостатков и опирается на субъективный опыт обучающихся, связь изучаемого материала с реальной жизнью.</w:t>
      </w: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br/>
        <w:t>Отбор материала выполнен на основе принципа минимально необходимого числа вводимых</w:t>
      </w:r>
      <w:r w:rsidRPr="00084153">
        <w:rPr>
          <w:rFonts w:ascii="Times New Roman" w:eastAsia="SimSun" w:hAnsi="Times New Roman" w:cs="Times New Roman"/>
          <w:b/>
          <w:i/>
          <w:iCs/>
          <w:sz w:val="24"/>
          <w:szCs w:val="24"/>
          <w:lang w:val="en-US" w:eastAsia="zh-CN"/>
        </w:rPr>
        <w:t> </w:t>
      </w: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специфических понятий, которые будут использоваться.</w:t>
      </w: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br/>
        <w:t>Учебный материал отобран таким образом, чтобы его можно было объяснить на доступном для обучающихся с ЗПР уровне.</w:t>
      </w:r>
      <w:r w:rsidRPr="00084153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br/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В соответствии с особенностями восприятия, сохранения и переработки учебной информации обучающимися с ЗПР, в 8 классе значительное количество времени выделяется на изучение наиболее трудных, но важных для формирования пунктуационной грамотности тем, таких, как словосочетание (умение выписывать из предложения 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словосочетания, видеть связь между словами); двусоставные предложения (большое внимание уделяется разбору по членам предложения, умению находить основу предложения с простым, составным и составным именным сказуемыми); предложения с однородными членами (наиважнейшая тема в курсе 8 класса); предложения с обращениями, вводными словами и приложениями; прямая и косвенная речь.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Особое внимание уделяется темам: «Однородные члены предложения. Запятая между однородными членами», «Обобщающие слова в предложениях с однородными членами. Двоеточие и тире при обобщающих словах», «Обращения и вводные слова. Знаки препинания», «Знаки препинания в предложениях с прямой речью». Их изучение предваряется практическими упражнениями в конструировании предложений с простыми, составными и составными-именными сказуемыми, предложений с опущенной связкой между подлежащим и сказуемым; в их правильном интонировании; в использовании местоимений и наречий в роли обобщающего слова однородных членов предложения.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Ознакомительно изучаются виды обстоятельств; сравнительный оборот, знаки препинания при сравнительном обороте; тире между подлежащим и сказуемым.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В практическом плане (без терминологии) изучается тема «Несогласованные определения».</w:t>
      </w:r>
    </w:p>
    <w:p w:rsidR="00233C87" w:rsidRDefault="00816B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101182372"/>
      <w:bookmarkStart w:id="3" w:name="_Toc83233538"/>
      <w:r>
        <w:rPr>
          <w:rFonts w:ascii="Times New Roman" w:hAnsi="Times New Roman" w:cs="Times New Roman"/>
          <w:b/>
          <w:sz w:val="28"/>
          <w:szCs w:val="28"/>
        </w:rPr>
        <w:t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«Русский язык»</w:t>
      </w:r>
      <w:bookmarkEnd w:id="2"/>
      <w:bookmarkEnd w:id="3"/>
    </w:p>
    <w:p w:rsidR="00233C87" w:rsidRPr="00084153" w:rsidRDefault="00816B24">
      <w:pPr>
        <w:rPr>
          <w:rFonts w:ascii="Times New Roman" w:hAnsi="Times New Roman" w:cs="Times New Roman"/>
          <w:sz w:val="26"/>
          <w:szCs w:val="26"/>
        </w:rPr>
      </w:pP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>Содержание видов деятельности обучающихся с ЗПР на уроках русского языка определяется их особыми образовательными потребностями в целом, а также особенностями их речевого развития. Учитывая недостаточную сформированность у обучающихся с ЗПР всех компонентов речи</w:t>
      </w:r>
      <w:r w:rsidR="00084153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следует предусматривать дополнительную работу на уроке по расширению словарного запаса, развитию связной речи, совершенствованию фонематических процессов. Также важным является адаптация формулировок по грамматическому и семантическому оформлению; упрощение многозвеньевых инструкций посредством деления на короткие смысловые единицы, задающие поэтапность (пошаговость) выполнения задания; специальное адаптирование текста задания с учетом индивидуальных трудностей обучающихся с ЗПР.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Необходимо мотивировать обучающихся обращаться к справочной информации в случае затруднений, упражнять навыки самоконтроля и самопроверки, формировать умение результативно использовать в ходе выполнения задания смысловые опоры, образец, визуализацию.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Необходимым является усиление практических упражнений, позволяющих автоматизировать навык, повысить осознанность применения орфографических и пунктуационных правил. Следует усилить виды деятельности, специфичные для обучающихся с ЗПР: выполнение заданий с опорой на алгоритм; «пошаговость» в изучении материала; использование дополнительной визуальной опоры (планы, образцы, опорные таблицы), привычных для обучающихся мнестических опор (наглядных схем по применению правила, шаблонов общего хода выполнения заданий).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Для развития умения делать выводы обучающимися с ЗПР следует использовать опорные слова и клише; необходимо обучать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подготовку сообщения на заданную тему с поиском необходимой информации, коллективные проектные работы.</w:t>
      </w:r>
      <w:r w:rsidRPr="00084153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>Обязательными являются визуальная поддержка, алгоритмы работы с определением, опорные схемы для актуализации терминологии.</w:t>
      </w:r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Место учебного предмета «Русский язык» в учебном плане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–714 часов: в 8 классе – 102 часа (3 часа в неделю)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bookmarkStart w:id="4" w:name="_Toc101182374"/>
      <w:bookmarkStart w:id="5" w:name="_Toc83233533"/>
      <w:r>
        <w:rPr>
          <w:rFonts w:ascii="Times New Roman" w:hAnsi="Times New Roman" w:cs="Times New Roman"/>
          <w:sz w:val="28"/>
          <w:szCs w:val="28"/>
        </w:rPr>
        <w:t>СОДЕРЖАНИЕ УЧЕБНОГО ПРЕДМЕТА «РУССКИЙ ЯЗЫК»</w:t>
      </w:r>
      <w:bookmarkEnd w:id="4"/>
      <w:bookmarkEnd w:id="5"/>
    </w:p>
    <w:p w:rsidR="00233C87" w:rsidRPr="00084153" w:rsidRDefault="00816B24">
      <w:pPr>
        <w:pStyle w:val="3"/>
        <w:rPr>
          <w:rFonts w:ascii="Times New Roman" w:hAnsi="Times New Roman" w:cs="Times New Roman"/>
          <w:b/>
          <w:color w:val="auto"/>
        </w:rPr>
      </w:pPr>
      <w:bookmarkStart w:id="6" w:name="_Toc154700335"/>
      <w:r w:rsidRPr="00084153">
        <w:rPr>
          <w:rFonts w:ascii="Times New Roman" w:hAnsi="Times New Roman" w:cs="Times New Roman"/>
          <w:b/>
          <w:color w:val="auto"/>
        </w:rPr>
        <w:t>СОДЕРЖАНИЕ ОБУЧЕНИЯ в 8 КЛАССЕ</w:t>
      </w:r>
      <w:bookmarkEnd w:id="6"/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Общие сведения о языке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Иметь представление о русском языке как одном из славянских языков.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Язык и речь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Создавать устные монологические высказывания с опорой на план, опорные слова объёмом не менее 8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Участвовать в диалоге на лингвистические темы (в рамках изученного) и темы на основе жизненных наблюдений (объём не менее 5 реплик).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Владеть различными видами чтения: просмотровым, ознакомительным, изучающим, поисковым.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Устно пересказывать с опорой на план, опорные слова прочитанный или прослушанный текст объёмом не менее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130 слов.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220 слов; для сжатого и выборочного изложения – не менее 250 слов).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100-120 слов; словарного диктанта объёмом 25-30 слов; диктанта на основе связного текста объёмом 100-120 слов, составленного с учётом ранее изученных правил содержащего не более 24 орфограмм, 10 пунктограмм и не более 10 слов с непроверяемыми написаниями); понимать особенности использования мимики и жестов в разговорной речи;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объяснять национальную обусловленность норм речевого этикета; соблюдать в устной речи и на письме правила русского речевого этикета.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Текст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речи; *анализировать языковые средства выразительности в тексте (фонетические, словообразовательные, лексические, морфологические) 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*применять эти знания при выполнении языкового анализа различных видов и в речевой практике*.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Создавать по плану, опорным словам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сочинения объёмом от 80 слов с учётом стиля и жанра сочинения, характера темы).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Представлять сообщение на заданную тему в виде презентации.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Представлять содержание прослушанного или прочитанного научно-учебного текста в виде таблицы, схемы; *представлять содержание таблицы, схемы в виде текста*.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Функциональные разновидности языка</w:t>
      </w:r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*выявлять сочетание различных функциональных разновидностей языка в тексте, средства связи предложений в тексте*.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*Осуществлять выбор языковых средств для создания высказывания в соответствии с целью, темой и коммуникативным замыслом.*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lastRenderedPageBreak/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СИСТЕМА ЯЗЫКА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C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интаксис. Культура речи. Пунктуация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Иметь представление о синтаксисе как разделе лингвистики.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словосочетание и предложение как единицы синтаксиса.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Различать функции знаков препинания.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Словосочетание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словосочетания по морфологическим свойствам главного слова: именные, глагольные, наречные; *определять типы подчинительной связи слов в словосочетании: согласование, управление, примыкание; выявлять грамматическую синонимию словосочетаний*.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*Применять нормы построения словосочетаний.*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Предложение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*использовать в текстах публицистического стиля риторическое восклицание, вопросно-ответную форму изложения*.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*использования инверсии*;применять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16B24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большинство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– </w:t>
      </w:r>
      <w:r w:rsidRPr="00816B24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меньшинство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, количественными сочетаниями. Применять с опорой на алгоритм нормы постановки тире между подлежащим и сказуемым.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предложения по наличию главных и второстепенных членов, *предложения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 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Различать с опорой на визуализацию виды второстепенных членов предложения *(согласованные и несогласованные определения, приложение как особый вид определения; прямые и косвенные дополнения, виды обстоятельств)*.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*различать виды односоставных предложений (назывное предложение, определённо-личное предложение, неопределённо-личное предложение, обощённо-личное предложение, безличное предложение)*;характеризовать с направляющей помощью педагога грамматические различия односоставных предложений и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*характеризовать грамматические, интонационные и пунктуационные особенности предложений со словами 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да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нет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*.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Характеризовать с использованием визуальной опоры признаки однородных членов предложения, средства их связи (союзная и бессоюзная связь); *различать однородные и неоднородные определения*; находить обобщающие слова при однородных членах; *понимать особенности употребления в речи сочетаний однородных членов разных типов*.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*Применять нормы построения предложений с однородными членами, связанными двойными союзами 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не только… но и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как… так и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. 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*Применять при необходимости с визуальной поддержкой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и... и, или... или, либ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o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... либ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o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 ни... ни, 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o</w:t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...</w:t>
      </w:r>
    </w:p>
    <w:p w:rsidR="00233C87" w:rsidRDefault="00816B24" w:rsidP="00084153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o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)*; нормы постановки знаков препинания в предложениях с обобщающим словом при однородных членах при необходимости с визуальной поддержкой.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простые неосложнённые предложения, *в том числе предложения с неоднородными определениями*;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конструкций.*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*Различать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предложений.*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Применять нормы построения предложений с вводными словами и предложениями, вставными конструкциями, обращениями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* (распространёнными и нераспространёнными)*, междометиями.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Распознавать при необходимости с визуальной поддержкой сложные предложения, конструкции с чужой речью (в рамках изученного).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Проводить с опорой на алгоритм синтаксический разбор словосочетаний, синтаксический *и пунктуационный* разбор предложений; *применять знания по синтаксису и пунктуации при выполнении языкового анализа различных видов и в речевой практике*.</w:t>
      </w:r>
      <w:r w:rsidRPr="00816B24">
        <w:rPr>
          <w:rFonts w:ascii="SimSun" w:eastAsia="SimSun" w:hAnsi="SimSun" w:cs="SimSun"/>
          <w:sz w:val="24"/>
          <w:szCs w:val="24"/>
          <w:lang w:eastAsia="zh-CN"/>
        </w:rPr>
        <w:br/>
      </w:r>
      <w:r>
        <w:rPr>
          <w:rFonts w:ascii="SimSun" w:eastAsia="SimSun" w:hAnsi="SimSun" w:cs="SimSun"/>
          <w:sz w:val="24"/>
          <w:szCs w:val="24"/>
          <w:lang w:val="en-US" w:eastAsia="zh-CN"/>
        </w:rPr>
        <w:t> </w:t>
      </w:r>
    </w:p>
    <w:p w:rsidR="00233C87" w:rsidRDefault="00816B24">
      <w:pPr>
        <w:pStyle w:val="1"/>
      </w:pPr>
      <w:bookmarkStart w:id="7" w:name="_Toc83233540"/>
      <w:bookmarkStart w:id="8" w:name="_Toc101182380"/>
      <w:bookmarkStart w:id="9" w:name="_Toc154700336"/>
      <w:r>
        <w:t>ПЛАНИРУЕМЫЕ РЕЗУЛЬТАТЫ ОСВОЕНИЯ УЧЕБНОГО ПРЕДМЕТА «РУССКИЙ ЯЗЫК» НА УРОВНЕ ОСНОВНОГО ОБЩЕГО ОБРАЗОВАНИЯ</w:t>
      </w:r>
      <w:bookmarkEnd w:id="7"/>
      <w:bookmarkEnd w:id="8"/>
      <w:bookmarkEnd w:id="9"/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Личностные результаты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результате изучения русского языка на уровне основного общего образования у обучающегося с ЗПР будут сформированы следующие личностные результаты: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1)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гражданского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неприятие любых форм экстремизма, дискриминации; понимание роли различных социальных институтов в жизни человека;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2)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патриотического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российской гражданской идентичности в поликультурном и многоконфессиональном обществе, пониманиероли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духовно-нравственного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4)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эстетического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5)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физического воспитания, формирования культуры здоровья и эмоционального благополучия: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установки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умение принимать себя и других, не осуждая;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6)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трудового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установка на активное участие в решении практических задач (в рамках семьи, общеобразовательной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умение рассказать о своих планах на будущее;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7)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экологического воспитания: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8)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ценности научного познания: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9)</w:t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адаптации обучающегося с ЗПР к изменяющимся условиям социальной и природной среды: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освоение обучающимися с ЗПР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среду, достижения целей и преодоления вызовов, возможных глобальных последствий;</w:t>
      </w:r>
    </w:p>
    <w:p w:rsidR="00233C87" w:rsidRDefault="00816B24">
      <w:pPr>
        <w:rPr>
          <w:rFonts w:ascii="Times New Roman" w:hAnsi="Times New Roman" w:cs="Times New Roman"/>
          <w:sz w:val="28"/>
          <w:szCs w:val="28"/>
        </w:rPr>
      </w:pP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Метапредметные результаты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универсальными учебными познавательными действиями: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устанавливать причинно-следственные связи при применении правил русского языка;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применять и создавать схемы для решения учебных задач при овладении предметом;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пользоваться словарями и другими поисковыми системами.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универсальными учебными коммуникативными действиями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осознанно использовать речевые средства в соответствии с задачей коммуникации для выражения своих чувств, мыслей и потребностей;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организовывать учебное сотрудничество и совместную деятельность с учителем и сверстниками;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оценивать качество своего вклада в общий продукт (например, при написании коллективного сочинения, изложения);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выступать перед аудиторией сверстников с небольшими сообщениями, докладами.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Овладение универсальными учебными регулятивными действиями: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владеть основами самооценки при выполнении учебных заданий по русскому языку;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осуществлять контроль своей деятельности в процессе достижения результата;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регулировать способ выражения эмоций;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осознанно относиться к другому человеку и его мнению;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признавать свое и чужое право на ошибку.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 w:eastAsia="zh-CN"/>
        </w:rPr>
        <w:t> 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16B2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Предметные результаты</w:t>
      </w:r>
      <w:r w:rsidRPr="00816B24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Результаты по годам обучения формулируются по принципу добавления новых результатов от года к году (результаты очередного года по умолчанию включают результаты предыдущих лет).</w:t>
      </w:r>
    </w:p>
    <w:p w:rsidR="00233C87" w:rsidRDefault="00233C87"/>
    <w:p w:rsidR="00084153" w:rsidRPr="00DA4802" w:rsidRDefault="00084153" w:rsidP="00084153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t>Тематическое планирование к индивидуальному учебному плану</w:t>
      </w:r>
    </w:p>
    <w:p w:rsidR="00B553ED" w:rsidRPr="00B553ED" w:rsidRDefault="00084153" w:rsidP="00B553ED">
      <w:pPr>
        <w:spacing w:after="0" w:line="240" w:lineRule="auto"/>
        <w:ind w:left="119"/>
        <w:jc w:val="center"/>
        <w:rPr>
          <w:rFonts w:ascii="Times New Roman" w:hAnsi="Times New Roman" w:cs="Times New Roman"/>
          <w:sz w:val="36"/>
          <w:szCs w:val="36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уч.г.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tbl>
      <w:tblPr>
        <w:tblpPr w:leftFromText="180" w:rightFromText="180" w:vertAnchor="text" w:horzAnchor="page" w:tblpX="795" w:tblpY="2618"/>
        <w:tblOverlap w:val="never"/>
        <w:tblW w:w="104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402"/>
        <w:gridCol w:w="567"/>
        <w:gridCol w:w="709"/>
        <w:gridCol w:w="710"/>
        <w:gridCol w:w="2693"/>
        <w:gridCol w:w="1843"/>
      </w:tblGrid>
      <w:tr w:rsidR="00B553ED" w:rsidRPr="00084153" w:rsidTr="008A3A82">
        <w:trPr>
          <w:trHeight w:val="70"/>
          <w:tblCellSpacing w:w="0" w:type="dxa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415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vMerge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4"/>
                <w:szCs w:val="14"/>
              </w:rPr>
            </w:pPr>
            <w:r w:rsidRPr="00B553ED">
              <w:rPr>
                <w:rFonts w:ascii="Times New Roman" w:hAnsi="Times New Roman" w:cs="Times New Roman"/>
                <w:b/>
                <w:color w:val="000000"/>
                <w:spacing w:val="-6"/>
                <w:sz w:val="14"/>
                <w:szCs w:val="14"/>
              </w:rPr>
              <w:t xml:space="preserve">Всего </w:t>
            </w:r>
          </w:p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14"/>
                <w:szCs w:val="1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14"/>
                <w:szCs w:val="14"/>
              </w:rPr>
            </w:pPr>
            <w:r w:rsidRPr="00B553ED">
              <w:rPr>
                <w:rFonts w:ascii="Times New Roman" w:hAnsi="Times New Roman" w:cs="Times New Roman"/>
                <w:b/>
                <w:color w:val="000000"/>
                <w:spacing w:val="-6"/>
                <w:sz w:val="14"/>
                <w:szCs w:val="14"/>
              </w:rPr>
              <w:t>Контр</w:t>
            </w:r>
          </w:p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553ED">
              <w:rPr>
                <w:rFonts w:ascii="Times New Roman" w:hAnsi="Times New Roman" w:cs="Times New Roman"/>
                <w:b/>
                <w:color w:val="000000"/>
                <w:spacing w:val="-6"/>
                <w:sz w:val="14"/>
                <w:szCs w:val="14"/>
              </w:rPr>
              <w:t xml:space="preserve"> работы </w:t>
            </w:r>
          </w:p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 w:rsidRPr="00B553ED">
              <w:rPr>
                <w:rFonts w:ascii="Times New Roman" w:hAnsi="Times New Roman" w:cs="Times New Roman"/>
                <w:b/>
                <w:color w:val="000000"/>
                <w:spacing w:val="-8"/>
                <w:sz w:val="14"/>
                <w:szCs w:val="14"/>
              </w:rPr>
              <w:t xml:space="preserve">Практ работы </w:t>
            </w:r>
          </w:p>
          <w:p w:rsidR="00B553ED" w:rsidRPr="00B553ED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Специальные условия организации урока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в кругу других славянских языков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https://m.edsoo.ru/fba97dee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учетом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https://m.edsoo.ru/fba97f9c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https://m.edsoo.ru/fba98208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https://m.edsoo.ru/fba98492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/проверочная работа /диктант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Увеличение времени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https://m.edsoo.ru/fba98686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 такое культура речи. Монолог-повествование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hRule="exact" w:val="397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Монолог-рассуждение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консультация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https://m.edsoo.ru/fba9882a</w:t>
              </w:r>
            </w:hyperlink>
          </w:p>
        </w:tc>
      </w:tr>
      <w:tr w:rsidR="00B553ED" w:rsidRPr="00084153" w:rsidTr="00EE72EB">
        <w:trPr>
          <w:trHeight w:hRule="exact" w:val="397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Монолог и диалог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https://m.edsoo.ru/fba98c3a</w:t>
              </w:r>
            </w:hyperlink>
          </w:p>
        </w:tc>
      </w:tr>
      <w:tr w:rsidR="00B553ED" w:rsidRPr="00084153" w:rsidTr="00EE72EB">
        <w:trPr>
          <w:trHeight w:hRule="exact" w:val="397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Монолог и диалог.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https://m.edsoo.ru/fba98e2e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Текст как речевое произведение. Виды информации в тексте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 способы связи предложений в тексте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инструкция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https://m.edsoo.ru/fba99270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и способы связи предложений в тексте.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Сочинение-рассуждение. Виды аргументации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hRule="exact" w:val="397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Сочинение-рассуждение.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многозвеньевой инструкции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hRule="exact" w:val="397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Сочинение на тему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https://m.edsoo.ru/fba99ad6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Официально-деловой стиль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https://m.edsoo.ru/fba99f9a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Жанры официально-делового стиля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по теме.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учетом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https://m.edsoo.ru/fba99c0c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Изложение подробное/сжатое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Синтаксис как раздел лингвистики. Основные единицы синтаксиса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https://m.edsoo.ru/fba98ff0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Пунктуация. Функции знаков препинания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1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https://m.edsoo.ru/fba9a81e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Словосочетание, его структура и виды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https://m.edsoo.ru/fba9a9a4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https://m.edsoo.ru/fba9ab34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https://m.edsoo.ru/fba9ae72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Синтаксический анализ словосочетаний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https://m.edsoo.ru/fba9b228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 предложении. Основные признаки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https://m.edsoo.ru/fba9b53e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https://m.edsoo.ru/fba9b6e2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Двусоставные и односоставные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https://m.edsoo.ru/fba9b87c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учетом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https://m.edsoo.ru/fba9ba0c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полные и неполные.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https://m.edsoo.ru/fba9bb88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2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https://m.edsoo.ru/fba9bdae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https://m.edsoo.ru/fba9bf5c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Изложение подробное/сжатое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https://m.edsoo.ru/fba9c286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Составное глагольное сказуемое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Составное именное сказуемое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Тире между подлежащим и сказуемым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https://m.edsoo.ru/fba9c42a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Второстепенные члены и их роль в предложении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https://m.edsoo.ru/fba9c5b0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как второстепенный член предложения и его виды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https://m.edsoo.ru/fba9c736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Определения согласованные и несогласованные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https://m.edsoo.ru/fba9c966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как особый вид определения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https://m.edsoo.ru/fba9caec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https://m.edsoo.ru/fba9d1cc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Дополнение как второстепенный член предложения. Практикум.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https://m.edsoo.ru/fba9d44c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3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https://m.edsoo.ru/fba9d564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Обстоятельство как второстепенный член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https://m.edsoo.ru/fba9d672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https://m.edsoo.ru/fba9d794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вариант контрольной работы.</w:t>
            </w:r>
          </w:p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Увеличение времени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https://m.edsoo.ru/fba9e068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группы односоставных предложений и их особенности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https://m.edsoo.ru/fba9e248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Определённо-личные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https://m.edsoo.ru/fba9e392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Неопределённо-личные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https://m.edsoo.ru/fba9e4be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Неопределённо-личные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работа на карточках с учетом индивидуальных </w:t>
            </w:r>
            <w:r w:rsidRPr="000841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Библиотека ЦОК </w:t>
            </w:r>
            <w:hyperlink r:id="rId4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</w:t>
              </w:r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lastRenderedPageBreak/>
                <w:t>9e5cc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Обобщённо-личные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Сочинение-описание картины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https://m.edsoo.ru/fba9e73e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Безличные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https://m.edsoo.ru/fba9ecd4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Безличные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4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https://m.edsoo.ru/fba9e860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«Односоставные предложения».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многозвеньевой инструкции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https://m.edsoo.ru/fba9e98c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 простом осложнённом предложении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https://m.edsoo.ru/fba9edf6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об однородных членах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Однородные и неоднородные определения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Однородные и неоднородные определения.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https://m.edsoo.ru/fba9f1de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Обобщающие слова при однородных членах предложения.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Обобщающие слова при однородных членах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https://m.edsoo.ru/fba9f2f6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Синтаксический анализ простого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https://m.edsoo.ru/fba9f418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Сочинение-рассуждение на тему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https://m.edsoo.ru/fba9fc10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 обособленными членами. Обособление определений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https://m.edsoo.ru/fba9ff30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приложений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https://m.edsoo.ru/fbaa0052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приложений.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многозвеньевой инструкции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https://m.edsoo.ru/fbaa035e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обстоятельств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5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https://m.edsoo.ru/fbaa05a2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обстоятельств.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Дифферинцированная помощь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https://m.edsoo.ru/fbaa070a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дополнений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https://m.edsoo.ru/fbaa0818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дополнений.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https://m.edsoo.ru/fbaa0a48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учетом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https://m.edsoo.ru/fbaa0b60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«Предложения с обособленными членами»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https://m.edsoo.ru/fbaa0c8c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многозвеньевой инструкции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https://m.edsoo.ru/fbaa1268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вариант контрольной работы.</w:t>
            </w:r>
          </w:p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Увеличение времени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 обращениями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https://m.edsoo.ru/fbaa13e4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 обращениями.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https://m.edsoo.ru/fbaa154c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 вводными конструкциями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8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https://m.edsoo.ru/fbaa1664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 вводными конструкциями.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69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https://m.edsoo.ru/fbaa17c2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формулировок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0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https://m.edsoo.ru/fbaa1b82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со вставными конструкциями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1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https://m.edsoo.ru/fbaa1e84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со вставными конструкциями.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2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https://m.edsoo.ru/fbaa210e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Упрощение многозвеньевой инструкции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3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https://m.edsoo.ru/fbaa223a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4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https://m.edsoo.ru/fbaa235c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учетом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5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https://m.edsoo.ru/fbaa2474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Итоговая контрольная работа за курс 8 класса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вариант контрольной работы.</w:t>
            </w:r>
          </w:p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Увеличение времени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Ответ с использованием индивидуального плана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6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https://m.edsoo.ru/fbaa2a96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Индивидуальный  опрос с учетом 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Групповая работа на карточках с учетом индивидуальных особенностей ребенка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3ED" w:rsidRPr="00084153" w:rsidTr="00EE72EB">
        <w:trPr>
          <w:trHeight w:val="2422"/>
          <w:tblCellSpacing w:w="0" w:type="dxa"/>
        </w:trPr>
        <w:tc>
          <w:tcPr>
            <w:tcW w:w="536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sz w:val="18"/>
                <w:szCs w:val="18"/>
              </w:rPr>
              <w:t>Адаптированная инструкция с учетом индивидуальных трудностей</w:t>
            </w:r>
          </w:p>
        </w:tc>
        <w:tc>
          <w:tcPr>
            <w:tcW w:w="1843" w:type="dxa"/>
            <w:shd w:val="clear" w:color="auto" w:fill="auto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Библиотека ЦОК </w:t>
            </w:r>
            <w:hyperlink r:id="rId77">
              <w:r w:rsidRPr="0008415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https://m.edsoo.ru/fbaa26a4</w:t>
              </w:r>
            </w:hyperlink>
          </w:p>
        </w:tc>
      </w:tr>
      <w:tr w:rsidR="00B553ED" w:rsidRPr="00084153" w:rsidTr="00EE72EB">
        <w:trPr>
          <w:trHeight w:val="144"/>
          <w:tblCellSpacing w:w="0" w:type="dxa"/>
        </w:trPr>
        <w:tc>
          <w:tcPr>
            <w:tcW w:w="3938" w:type="dxa"/>
            <w:gridSpan w:val="2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B553ED" w:rsidRPr="00084153" w:rsidRDefault="00B553ED" w:rsidP="00EE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C87" w:rsidRDefault="00233C87"/>
    <w:p w:rsidR="00233C87" w:rsidRDefault="00233C87">
      <w:pPr>
        <w:spacing w:after="0"/>
        <w:ind w:left="120"/>
      </w:pPr>
    </w:p>
    <w:p w:rsidR="00233C87" w:rsidRDefault="00233C87"/>
    <w:sectPr w:rsidR="00233C87" w:rsidSect="00084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C7" w:rsidRDefault="009429C7">
      <w:pPr>
        <w:spacing w:line="240" w:lineRule="auto"/>
      </w:pPr>
      <w:r>
        <w:separator/>
      </w:r>
    </w:p>
  </w:endnote>
  <w:endnote w:type="continuationSeparator" w:id="1">
    <w:p w:rsidR="009429C7" w:rsidRDefault="00942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C7" w:rsidRDefault="009429C7">
      <w:pPr>
        <w:spacing w:after="0"/>
      </w:pPr>
      <w:r>
        <w:separator/>
      </w:r>
    </w:p>
  </w:footnote>
  <w:footnote w:type="continuationSeparator" w:id="1">
    <w:p w:rsidR="009429C7" w:rsidRDefault="009429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37E1"/>
    <w:rsid w:val="00084153"/>
    <w:rsid w:val="00233C87"/>
    <w:rsid w:val="003C37E1"/>
    <w:rsid w:val="004A2FC1"/>
    <w:rsid w:val="00816B24"/>
    <w:rsid w:val="008A3A82"/>
    <w:rsid w:val="009429C7"/>
    <w:rsid w:val="009D1518"/>
    <w:rsid w:val="00B553ED"/>
    <w:rsid w:val="00B71A15"/>
    <w:rsid w:val="00E07634"/>
    <w:rsid w:val="00E72986"/>
    <w:rsid w:val="0752048F"/>
    <w:rsid w:val="5933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C8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3C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33C87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33C8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33C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B5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ED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unhideWhenUsed/>
    <w:rsid w:val="008A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fba98ff0" TargetMode="External"/><Relationship Id="rId26" Type="http://schemas.openxmlformats.org/officeDocument/2006/relationships/hyperlink" Target="https://m.edsoo.ru/fba9b87c" TargetMode="External"/><Relationship Id="rId39" Type="http://schemas.openxmlformats.org/officeDocument/2006/relationships/hyperlink" Target="https://m.edsoo.ru/fba9d564" TargetMode="External"/><Relationship Id="rId21" Type="http://schemas.openxmlformats.org/officeDocument/2006/relationships/hyperlink" Target="https://m.edsoo.ru/fba9ab34" TargetMode="External"/><Relationship Id="rId34" Type="http://schemas.openxmlformats.org/officeDocument/2006/relationships/hyperlink" Target="https://m.edsoo.ru/fba9c736" TargetMode="External"/><Relationship Id="rId42" Type="http://schemas.openxmlformats.org/officeDocument/2006/relationships/hyperlink" Target="https://m.edsoo.ru/fba9e068" TargetMode="External"/><Relationship Id="rId47" Type="http://schemas.openxmlformats.org/officeDocument/2006/relationships/hyperlink" Target="https://m.edsoo.ru/fba9e73e" TargetMode="External"/><Relationship Id="rId50" Type="http://schemas.openxmlformats.org/officeDocument/2006/relationships/hyperlink" Target="https://m.edsoo.ru/fba9e98c" TargetMode="External"/><Relationship Id="rId55" Type="http://schemas.openxmlformats.org/officeDocument/2006/relationships/hyperlink" Target="https://m.edsoo.ru/fba9fc10" TargetMode="External"/><Relationship Id="rId63" Type="http://schemas.openxmlformats.org/officeDocument/2006/relationships/hyperlink" Target="https://m.edsoo.ru/fbaa0b60" TargetMode="External"/><Relationship Id="rId68" Type="http://schemas.openxmlformats.org/officeDocument/2006/relationships/hyperlink" Target="https://m.edsoo.ru/fbaa1664" TargetMode="External"/><Relationship Id="rId76" Type="http://schemas.openxmlformats.org/officeDocument/2006/relationships/hyperlink" Target="https://m.edsoo.ru/fbaa2a96" TargetMode="External"/><Relationship Id="rId7" Type="http://schemas.openxmlformats.org/officeDocument/2006/relationships/hyperlink" Target="https://m.edsoo.ru/fba97f9c" TargetMode="External"/><Relationship Id="rId71" Type="http://schemas.openxmlformats.org/officeDocument/2006/relationships/hyperlink" Target="https://m.edsoo.ru/fbaa1e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ba99f9a" TargetMode="External"/><Relationship Id="rId29" Type="http://schemas.openxmlformats.org/officeDocument/2006/relationships/hyperlink" Target="https://m.edsoo.ru/fba9bdae" TargetMode="External"/><Relationship Id="rId11" Type="http://schemas.openxmlformats.org/officeDocument/2006/relationships/hyperlink" Target="https://m.edsoo.ru/fba9882a" TargetMode="External"/><Relationship Id="rId24" Type="http://schemas.openxmlformats.org/officeDocument/2006/relationships/hyperlink" Target="https://m.edsoo.ru/fba9b53e" TargetMode="External"/><Relationship Id="rId32" Type="http://schemas.openxmlformats.org/officeDocument/2006/relationships/hyperlink" Target="https://m.edsoo.ru/fba9c42a" TargetMode="External"/><Relationship Id="rId37" Type="http://schemas.openxmlformats.org/officeDocument/2006/relationships/hyperlink" Target="https://m.edsoo.ru/fba9d1cc" TargetMode="External"/><Relationship Id="rId40" Type="http://schemas.openxmlformats.org/officeDocument/2006/relationships/hyperlink" Target="https://m.edsoo.ru/fba9d672" TargetMode="External"/><Relationship Id="rId45" Type="http://schemas.openxmlformats.org/officeDocument/2006/relationships/hyperlink" Target="https://m.edsoo.ru/fba9e4be" TargetMode="External"/><Relationship Id="rId53" Type="http://schemas.openxmlformats.org/officeDocument/2006/relationships/hyperlink" Target="https://m.edsoo.ru/fba9f2f6" TargetMode="External"/><Relationship Id="rId58" Type="http://schemas.openxmlformats.org/officeDocument/2006/relationships/hyperlink" Target="https://m.edsoo.ru/fbaa035e" TargetMode="External"/><Relationship Id="rId66" Type="http://schemas.openxmlformats.org/officeDocument/2006/relationships/hyperlink" Target="https://m.edsoo.ru/fbaa13e4" TargetMode="External"/><Relationship Id="rId74" Type="http://schemas.openxmlformats.org/officeDocument/2006/relationships/hyperlink" Target="https://m.edsoo.ru/fbaa235c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fba98686" TargetMode="External"/><Relationship Id="rId19" Type="http://schemas.openxmlformats.org/officeDocument/2006/relationships/hyperlink" Target="https://m.edsoo.ru/fba9a81e" TargetMode="External"/><Relationship Id="rId31" Type="http://schemas.openxmlformats.org/officeDocument/2006/relationships/hyperlink" Target="https://m.edsoo.ru/fba9c286" TargetMode="External"/><Relationship Id="rId44" Type="http://schemas.openxmlformats.org/officeDocument/2006/relationships/hyperlink" Target="https://m.edsoo.ru/fba9e392" TargetMode="External"/><Relationship Id="rId52" Type="http://schemas.openxmlformats.org/officeDocument/2006/relationships/hyperlink" Target="https://m.edsoo.ru/fba9f1de" TargetMode="External"/><Relationship Id="rId60" Type="http://schemas.openxmlformats.org/officeDocument/2006/relationships/hyperlink" Target="https://m.edsoo.ru/fbaa070a" TargetMode="External"/><Relationship Id="rId65" Type="http://schemas.openxmlformats.org/officeDocument/2006/relationships/hyperlink" Target="https://m.edsoo.ru/fbaa1268" TargetMode="External"/><Relationship Id="rId73" Type="http://schemas.openxmlformats.org/officeDocument/2006/relationships/hyperlink" Target="https://m.edsoo.ru/fbaa223a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fba98492" TargetMode="External"/><Relationship Id="rId14" Type="http://schemas.openxmlformats.org/officeDocument/2006/relationships/hyperlink" Target="https://m.edsoo.ru/fba99270" TargetMode="External"/><Relationship Id="rId22" Type="http://schemas.openxmlformats.org/officeDocument/2006/relationships/hyperlink" Target="https://m.edsoo.ru/fba9ae72" TargetMode="External"/><Relationship Id="rId27" Type="http://schemas.openxmlformats.org/officeDocument/2006/relationships/hyperlink" Target="https://m.edsoo.ru/fba9ba0c" TargetMode="External"/><Relationship Id="rId30" Type="http://schemas.openxmlformats.org/officeDocument/2006/relationships/hyperlink" Target="https://m.edsoo.ru/fba9bf5c" TargetMode="External"/><Relationship Id="rId35" Type="http://schemas.openxmlformats.org/officeDocument/2006/relationships/hyperlink" Target="https://m.edsoo.ru/fba9c966" TargetMode="External"/><Relationship Id="rId43" Type="http://schemas.openxmlformats.org/officeDocument/2006/relationships/hyperlink" Target="https://m.edsoo.ru/fba9e248" TargetMode="External"/><Relationship Id="rId48" Type="http://schemas.openxmlformats.org/officeDocument/2006/relationships/hyperlink" Target="https://m.edsoo.ru/fba9ecd4" TargetMode="External"/><Relationship Id="rId56" Type="http://schemas.openxmlformats.org/officeDocument/2006/relationships/hyperlink" Target="https://m.edsoo.ru/fba9ff30" TargetMode="External"/><Relationship Id="rId64" Type="http://schemas.openxmlformats.org/officeDocument/2006/relationships/hyperlink" Target="https://m.edsoo.ru/fbaa0c8c" TargetMode="External"/><Relationship Id="rId69" Type="http://schemas.openxmlformats.org/officeDocument/2006/relationships/hyperlink" Target="https://m.edsoo.ru/fbaa17c2" TargetMode="External"/><Relationship Id="rId77" Type="http://schemas.openxmlformats.org/officeDocument/2006/relationships/hyperlink" Target="https://m.edsoo.ru/fbaa26a4" TargetMode="External"/><Relationship Id="rId8" Type="http://schemas.openxmlformats.org/officeDocument/2006/relationships/hyperlink" Target="https://m.edsoo.ru/fba98208" TargetMode="External"/><Relationship Id="rId51" Type="http://schemas.openxmlformats.org/officeDocument/2006/relationships/hyperlink" Target="https://m.edsoo.ru/fba9edf6" TargetMode="External"/><Relationship Id="rId72" Type="http://schemas.openxmlformats.org/officeDocument/2006/relationships/hyperlink" Target="https://m.edsoo.ru/fbaa21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fba99c0c" TargetMode="External"/><Relationship Id="rId25" Type="http://schemas.openxmlformats.org/officeDocument/2006/relationships/hyperlink" Target="https://m.edsoo.ru/fba9b6e2" TargetMode="External"/><Relationship Id="rId33" Type="http://schemas.openxmlformats.org/officeDocument/2006/relationships/hyperlink" Target="https://m.edsoo.ru/fba9c5b0" TargetMode="External"/><Relationship Id="rId38" Type="http://schemas.openxmlformats.org/officeDocument/2006/relationships/hyperlink" Target="https://m.edsoo.ru/fba9d44c" TargetMode="External"/><Relationship Id="rId46" Type="http://schemas.openxmlformats.org/officeDocument/2006/relationships/hyperlink" Target="https://m.edsoo.ru/fba9e5cc" TargetMode="External"/><Relationship Id="rId59" Type="http://schemas.openxmlformats.org/officeDocument/2006/relationships/hyperlink" Target="https://m.edsoo.ru/fbaa05a2" TargetMode="External"/><Relationship Id="rId67" Type="http://schemas.openxmlformats.org/officeDocument/2006/relationships/hyperlink" Target="https://m.edsoo.ru/fbaa154c" TargetMode="External"/><Relationship Id="rId20" Type="http://schemas.openxmlformats.org/officeDocument/2006/relationships/hyperlink" Target="https://m.edsoo.ru/fba9a9a4" TargetMode="External"/><Relationship Id="rId41" Type="http://schemas.openxmlformats.org/officeDocument/2006/relationships/hyperlink" Target="https://m.edsoo.ru/fba9d794" TargetMode="External"/><Relationship Id="rId54" Type="http://schemas.openxmlformats.org/officeDocument/2006/relationships/hyperlink" Target="https://m.edsoo.ru/fba9f418" TargetMode="External"/><Relationship Id="rId62" Type="http://schemas.openxmlformats.org/officeDocument/2006/relationships/hyperlink" Target="https://m.edsoo.ru/fbaa0a48" TargetMode="External"/><Relationship Id="rId70" Type="http://schemas.openxmlformats.org/officeDocument/2006/relationships/hyperlink" Target="https://m.edsoo.ru/fbaa1b82" TargetMode="External"/><Relationship Id="rId75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7dee" TargetMode="External"/><Relationship Id="rId15" Type="http://schemas.openxmlformats.org/officeDocument/2006/relationships/hyperlink" Target="https://m.edsoo.ru/fba99ad6" TargetMode="External"/><Relationship Id="rId23" Type="http://schemas.openxmlformats.org/officeDocument/2006/relationships/hyperlink" Target="https://m.edsoo.ru/fba9b228" TargetMode="External"/><Relationship Id="rId28" Type="http://schemas.openxmlformats.org/officeDocument/2006/relationships/hyperlink" Target="https://m.edsoo.ru/fba9bb88" TargetMode="External"/><Relationship Id="rId36" Type="http://schemas.openxmlformats.org/officeDocument/2006/relationships/hyperlink" Target="https://m.edsoo.ru/fba9caec" TargetMode="External"/><Relationship Id="rId49" Type="http://schemas.openxmlformats.org/officeDocument/2006/relationships/hyperlink" Target="https://m.edsoo.ru/fba9e860" TargetMode="External"/><Relationship Id="rId57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СОШ23 СОШ23</cp:lastModifiedBy>
  <cp:revision>2</cp:revision>
  <cp:lastPrinted>2024-12-15T06:42:00Z</cp:lastPrinted>
  <dcterms:created xsi:type="dcterms:W3CDTF">2024-12-15T06:46:00Z</dcterms:created>
  <dcterms:modified xsi:type="dcterms:W3CDTF">2024-12-15T06:46:00Z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D404B9D387CC440B8E6E0E00248229F9_12</vt:lpwstr>
  </property>
</Properties>
</file>